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2.xml" ContentType="application/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charts/chart4.xml" ContentType="application/vnd.openxmlformats-officedocument.drawingml.chart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  <Default Extension="sigs" ContentType="application/vnd.openxmlformats-package.digital-signature-origin"/>
  <Override PartName="/_xmlsignatures/sig1.xml" ContentType="application/vnd.openxmlformats-package.digital-signature-xmlsignature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officeDocument/2006/relationships/extended-properties" Target="docProps/app.xml"/><Relationship Id="rId3" Type="http://schemas.openxmlformats.org/package/2006/relationships/metadata/core-properties" Target="docProps/core.xml"/><Relationship Id="rId4" Type="http://schemas.openxmlformats.org/officeDocument/2006/relationships/custom-properties" Target="docProps/custom.xml"/><Relationship Id="rId5" Type="http://schemas.openxmlformats.org/package/2006/relationships/digital-signature/origin" Target="_xmlsignatures/origin.sigs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5.12.0.0 -->
  <w:body>
    <w:p w:rsidR="00AC03DB">
      <w:pPr>
        <w:pStyle w:val="Heading3"/>
        <w:spacing w:before="93" w:after="93"/>
        <w:rPr>
          <w:rFonts w:hint="eastAsia"/>
        </w:rPr>
      </w:pPr>
      <w:r>
        <w:drawing>
          <wp:anchor simplePos="0" relativeHeight="25165824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310" cy="10692130"/>
            <wp:wrapNone/>
            <wp:docPr id="100020" name="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"/>
                    <pic:cNvPicPr/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106921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5" type="#_x0000_t202" style="height:0;margin-left:10pt;margin-top:130.2pt;mso-position-horizontal-relative:margin;mso-position-vertical-relative:top-margin-area;position:absolute;width:538.6pt;z-index:251659264" stroked="f">
            <v:fill opacity="0"/>
            <v:path strokeok="f" textboxrect="0,0,21600,21600"/>
            <v:textbox style="mso-fit-shape-to-text:t" inset=",0,,0">
              <w:txbxContent>
                <w:p>
                  <w:pPr>
                    <w:jc w:val="left"/>
                  </w:pPr>
                  <w:r>
                    <w:rPr>
                      <w:rFonts w:ascii="微软雅黑" w:eastAsia="微软雅黑" w:hAnsi="微软雅黑" w:cs="微软雅黑"/>
                      <w:b/>
                      <w:color w:val="004B95"/>
                      <w:spacing w:val="80"/>
                      <w:sz w:val="80"/>
                    </w:rPr>
                    <w:t>企业信用报告</w:t>
                  </w:r>
                </w:p>
              </w:txbxContent>
            </v:textbox>
          </v:shape>
        </w:pict>
      </w:r>
      <w:r>
        <w:pict>
          <v:shape id="_x0000_s1026" type="#_x0000_t202" style="height:0;margin-left:10pt;margin-top:200.2pt;mso-position-horizontal-relative:margin;mso-position-vertical-relative:top-margin-area;position:absolute;width:538.6pt;z-index:251660288" stroked="f">
            <v:fill opacity="0"/>
            <v:path strokeok="f" textboxrect="0,0,21600,21600"/>
            <v:textbox style="mso-fit-shape-to-text:t" inset=",0,,0">
              <w:txbxContent>
                <w:p>
                  <w:pPr>
                    <w:jc w:val="left"/>
                  </w:pPr>
                  <w:r>
                    <w:rPr>
                      <w:rFonts w:ascii="微软雅黑" w:eastAsia="微软雅黑" w:hAnsi="微软雅黑" w:cs="微软雅黑"/>
                      <w:b/>
                      <w:color w:val="004B95"/>
                      <w:spacing w:val="60"/>
                      <w:sz w:val="60"/>
                    </w:rPr>
                    <w:t>专业版</w:t>
                  </w:r>
                </w:p>
              </w:txbxContent>
            </v:textbox>
          </v:shape>
        </w:pict>
      </w:r>
      <w:r>
        <w:pict>
          <v:shape id="_x0000_s1027" type="#_x0000_t202" style="height:0;margin-left:10pt;margin-top:260.2pt;mso-position-horizontal-relative:margin;mso-position-vertical-relative:top-margin-area;position:absolute;width:538.6pt;z-index:251661312" stroked="f">
            <v:fill opacity="0"/>
            <v:path strokeok="f" textboxrect="0,0,21600,21600"/>
            <v:textbox style="mso-fit-shape-to-text:t" inset=",0,,0">
              <w:txbxContent>
                <w:p>
                  <w:pPr>
                    <w:jc w:val="left"/>
                  </w:pPr>
                  <w:r>
                    <w:rPr>
                      <w:rFonts w:ascii="微软雅黑" w:eastAsia="微软雅黑" w:hAnsi="微软雅黑" w:cs="微软雅黑"/>
                      <w:b/>
                      <w:color w:val="333333"/>
                      <w:spacing w:val="36"/>
                      <w:sz w:val="36"/>
                    </w:rPr>
                    <w:t>广州响布丁数据科技有限公司</w:t>
                  </w:r>
                </w:p>
              </w:txbxContent>
            </v:textbox>
          </v:shape>
        </w:pict>
      </w:r>
    </w:p>
    <w:p w:rsidR="00AC03DB">
      <w:pPr>
        <w:pStyle w:val="Heading3"/>
        <w:spacing w:before="93" w:after="93"/>
        <w:rPr>
          <w:rFonts w:hint="eastAsia"/>
        </w:rPr>
      </w:pPr>
      <w:r>
        <w:pict>
          <v:shape id="_x0000_s1028" type="#_x0000_t202" style="height:0;margin-left:10pt;margin-top:495pt;mso-position-horizontal-relative:margin;mso-position-vertical-relative:page;position:absolute;width:538.6pt;z-index:251662336" stroked="f">
            <v:fill opacity="0"/>
            <v:path strokeok="f" textboxrect="0,0,21600,21600"/>
            <v:textbox style="mso-fit-shape-to-text:t" inset=",0,,0">
              <w:txbxContent>
                <w:p>
                  <w:pPr>
                    <w:jc w:val="left"/>
                  </w:pPr>
                  <w:r>
                    <w:rPr>
                      <w:rFonts w:ascii="微软雅黑" w:eastAsia="微软雅黑" w:hAnsi="微软雅黑" w:cs="微软雅黑"/>
                      <w:b w:val="0"/>
                      <w:color w:val="333333"/>
                      <w:spacing w:val="0"/>
                      <w:sz w:val="20"/>
                    </w:rPr>
                    <w:t>本报告生成时间为 2026年02月25日 16:50:21，您所看的内容为截止时间点的数据快照。</w:t>
                  </w:r>
                </w:p>
              </w:txbxContent>
            </v:textbox>
          </v:shape>
        </w:pict>
      </w:r>
      <w:r>
        <w:pict>
          <v:shape id="_x0000_s1029" type="#_x0000_t202" style="height:0;margin-left:10pt;margin-top:519pt;mso-position-horizontal-relative:margin;mso-position-vertical-relative:top-margin-area;position:absolute;width:538.6pt;z-index:251663360" stroked="f">
            <v:fill opacity="0"/>
            <v:path strokeok="f" textboxrect="0,0,21600,21600"/>
            <v:textbox style="mso-fit-shape-to-text:t" inset=",0,,0">
              <w:txbxContent>
                <w:p>
                  <w:pPr>
                    <w:jc w:val="left"/>
                  </w:pPr>
                  <w:r>
                    <w:rPr>
                      <w:rFonts w:ascii="微软雅黑" w:eastAsia="微软雅黑" w:hAnsi="微软雅黑" w:cs="微软雅黑"/>
                      <w:b w:val="0"/>
                      <w:color w:val="333333"/>
                      <w:spacing w:val="0"/>
                      <w:sz w:val="16"/>
                    </w:rPr>
                    <w:t>报告编号：1772009421293232</w:t>
                  </w:r>
                </w:p>
              </w:txbxContent>
            </v:textbox>
          </v:shape>
        </w:pict>
      </w:r>
      <w:r>
        <w:pict>
          <v:shape id="_x0000_s1030" type="#_x0000_t202" style="height:0;margin-left:10pt;margin-top:543pt;mso-position-horizontal-relative:margin;mso-position-vertical-relative:page;position:absolute;width:538.6pt;z-index:251664384" stroked="f">
            <v:fill opacity="0"/>
            <v:path strokeok="f" textboxrect="0,0,21600,21600"/>
            <v:textbox style="mso-fit-shape-to-text:t" inset=",0,,0">
              <w:txbxContent>
                <w:p>
                  <w:pPr>
                    <w:jc w:val="left"/>
                  </w:pPr>
                  <w:r>
                    <w:rPr>
                      <w:rFonts w:ascii="微软雅黑" w:eastAsia="微软雅黑" w:hAnsi="微软雅黑" w:cs="微软雅黑"/>
                      <w:b w:val="0"/>
                      <w:color w:val="666666"/>
                      <w:spacing w:val="0"/>
                      <w:sz w:val="14"/>
                    </w:rPr>
                    <w:t>本报告内容为截至该时间点信用主体在相关信息公示、公开信息数据整理分析所得，我司不对本报告的全面、准确、真实性进行分辨和核验，不负相关法律责任，本报告内容不构成我们对任何人或企业之明示或暗示的观点或保证，仅为您提供参考，真实结果请以各官方网站的公布结果为准。</w:t>
                  </w:r>
                </w:p>
                <w:p>
                  <w:pPr>
                    <w:jc w:val="left"/>
                  </w:pPr>
                  <w:r>
                    <w:rPr>
                      <w:rFonts w:ascii="微软雅黑" w:eastAsia="微软雅黑" w:hAnsi="微软雅黑" w:cs="微软雅黑"/>
                      <w:b w:val="0"/>
                      <w:color w:val="666666"/>
                      <w:spacing w:val="0"/>
                      <w:sz w:val="14"/>
                    </w:rPr>
                    <w:t>本报告仅供商业决策参考之用，不构成企查查对任何人之明示或暗示的观点或保证。您不得将本数据向任何第三方出售/向境外传输/在境外存储、使用；同时您不得利用本数据从事任何违法违规行为。否则，由此产生的一切后果由您自行承担。</w:t>
                  </w:r>
                </w:p>
                <w:p>
                  <w:pPr>
                    <w:jc w:val="left"/>
                  </w:pPr>
                  <w:r>
                    <w:rPr>
                      <w:rFonts w:ascii="微软雅黑" w:eastAsia="微软雅黑" w:hAnsi="微软雅黑" w:cs="微软雅黑"/>
                      <w:b w:val="0"/>
                      <w:color w:val="666666"/>
                      <w:spacing w:val="0"/>
                      <w:sz w:val="14"/>
                    </w:rPr>
                    <w:t>出具单位：企查查科技股份有限公司。</w:t>
                  </w:r>
                </w:p>
              </w:txbxContent>
            </v:textbox>
          </v:shape>
        </w:pict>
      </w:r>
      <w:r>
        <w:pict>
          <v:shape id="_x0000_s1031" type="#_x0000_t202" style="height:0;margin-left:10pt;margin-top:660pt;mso-position-horizontal-relative:margin;mso-position-vertical-relative:top-margin-area;position:absolute;width:538.6pt;z-index:251665408" stroked="f">
            <v:fill opacity="0"/>
            <v:path strokeok="f" textboxrect="0,0,21600,21600"/>
            <v:textbox style="mso-fit-shape-to-text:t" inset=",0,,0">
              <w:txbxContent>
                <w:p>
                  <w:pPr>
                    <w:jc w:val="left"/>
                  </w:pPr>
                  <w:r>
                    <w:rPr>
                      <w:rFonts w:ascii="微软雅黑" w:eastAsia="微软雅黑" w:hAnsi="微软雅黑" w:cs="微软雅黑"/>
                      <w:b w:val="0"/>
                      <w:color w:val="333333"/>
                      <w:spacing w:val="0"/>
                      <w:sz w:val="16"/>
                    </w:rPr>
                    <w:t>报告验真编号：C3NRnADk</w:t>
                  </w:r>
                </w:p>
              </w:txbxContent>
            </v:textbox>
          </v:shape>
        </w:pict>
      </w:r>
    </w:p>
    <w:p w:rsidR="00AC03DB">
      <w:pPr>
        <w:pStyle w:val="Heading3"/>
        <w:spacing w:before="93" w:after="93"/>
        <w:rPr>
          <w:rFonts w:hint="eastAsia"/>
        </w:rPr>
        <w:sectPr w:rsidSect="0016644D">
          <w:headerReference w:type="even" r:id="rId7"/>
          <w:headerReference w:type="default" r:id="rId8"/>
          <w:footerReference w:type="even" r:id="rId9"/>
          <w:footerReference w:type="default" r:id="rId10"/>
          <w:headerReference w:type="first" r:id="rId11"/>
          <w:footerReference w:type="first" r:id="rId12"/>
          <w:pgSz w:w="11906" w:h="16838"/>
          <w:pgMar w:top="1134" w:right="567" w:bottom="1134" w:left="567" w:header="397" w:footer="340" w:gutter="0"/>
          <w:pgNumType w:start="1"/>
          <w:cols w:space="425"/>
          <w:docGrid w:type="lines" w:linePitch="312"/>
        </w:sectPr>
      </w:pPr>
      <w:r>
        <w:pict>
          <v:shape id="_x0000_s1032" type="#_x0000_t202" style="height:0;margin-left:10pt;margin-top:684pt;mso-position-horizontal-relative:margin;mso-position-vertical-relative:page;position:absolute;width:403.95pt;z-index:251666432" stroked="f">
            <v:fill opacity="0"/>
            <v:path strokeok="f" textboxrect="0,0,21600,21600"/>
            <v:textbox style="mso-fit-shape-to-text:t" inset=",0,,0">
              <w:txbxContent>
                <w:p>
                  <w:pPr>
                    <w:jc w:val="left"/>
                  </w:pPr>
                  <w:r>
                    <w:rPr>
                      <w:rFonts w:ascii="微软雅黑" w:eastAsia="微软雅黑" w:hAnsi="微软雅黑" w:cs="微软雅黑"/>
                      <w:b w:val="0"/>
                      <w:color w:val="666666"/>
                      <w:spacing w:val="0"/>
                      <w:sz w:val="14"/>
                    </w:rPr>
                    <w:t>验真码说明：</w:t>
                  </w:r>
                </w:p>
                <w:p>
                  <w:pPr>
                    <w:jc w:val="left"/>
                  </w:pPr>
                  <w:r>
                    <w:rPr>
                      <w:rFonts w:ascii="微软雅黑" w:eastAsia="微软雅黑" w:hAnsi="微软雅黑" w:cs="微软雅黑"/>
                      <w:b w:val="0"/>
                      <w:color w:val="666666"/>
                      <w:spacing w:val="0"/>
                      <w:sz w:val="14"/>
                    </w:rPr>
                    <w:t>1、使用企查查APP扫描二维码进行报告验真</w:t>
                  </w:r>
                </w:p>
                <w:p>
                  <w:pPr>
                    <w:jc w:val="left"/>
                  </w:pPr>
                  <w:r>
                    <w:rPr>
                      <w:rFonts w:ascii="微软雅黑" w:eastAsia="微软雅黑" w:hAnsi="微软雅黑" w:cs="微软雅黑"/>
                      <w:b w:val="0"/>
                      <w:color w:val="666666"/>
                      <w:spacing w:val="0"/>
                      <w:sz w:val="14"/>
                    </w:rPr>
                    <w:t>2、此二维码为当前报告的唯一身份标识</w:t>
                  </w:r>
                </w:p>
                <w:p>
                  <w:pPr>
                    <w:jc w:val="left"/>
                  </w:pPr>
                  <w:r>
                    <w:rPr>
                      <w:rFonts w:ascii="微软雅黑" w:eastAsia="微软雅黑" w:hAnsi="微软雅黑" w:cs="微软雅黑"/>
                      <w:b w:val="0"/>
                      <w:color w:val="666666"/>
                      <w:spacing w:val="0"/>
                      <w:sz w:val="14"/>
                    </w:rPr>
                    <w:t>3、未经报告权属人同意，不得将此报告用于违背权属人意愿之用途</w:t>
                  </w:r>
                </w:p>
                <w:p>
                  <w:pPr>
                    <w:jc w:val="left"/>
                  </w:pPr>
                  <w:r>
                    <w:rPr>
                      <w:rFonts w:ascii="微软雅黑" w:eastAsia="微软雅黑" w:hAnsi="微软雅黑" w:cs="微软雅黑"/>
                      <w:b w:val="0"/>
                      <w:color w:val="666666"/>
                      <w:spacing w:val="0"/>
                      <w:sz w:val="14"/>
                    </w:rPr>
                    <w:t>4、报告验真有效期为报告生成之日起6个月内，在报告验真到期前可进行扫码验真</w:t>
                  </w:r>
                </w:p>
              </w:txbxContent>
            </v:textbox>
          </v:shape>
        </w:pict>
      </w:r>
      <w:r w:rsidR="00AC03DB">
        <w:rPr>
          <w:rFonts w:hint="eastAsia"/>
        </w:rPr>
        <w:drawing>
          <wp:anchor simplePos="0" relativeHeight="251667456" behindDoc="0" locked="0" layoutInCell="1" allowOverlap="1">
            <wp:simplePos x="0" y="0"/>
            <wp:positionH relativeFrom="page">
              <wp:posOffset>5944343</wp:posOffset>
            </wp:positionH>
            <wp:positionV relativeFrom="page">
              <wp:posOffset>8713089</wp:posOffset>
            </wp:positionV>
            <wp:extent cx="825500" cy="825500"/>
            <wp:wrapThrough wrapText="bothSides">
              <wp:wrapPolygon>
                <wp:start x="-389" y="0"/>
                <wp:lineTo x="-389" y="21340"/>
                <wp:lineTo x="21795" y="21340"/>
                <wp:lineTo x="21795" y="0"/>
                <wp:lineTo x="-389" y="0"/>
              </wp:wrapPolygon>
            </wp:wrapThrough>
            <wp:docPr id="100018" name="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"/>
                    <pic:cNvPicPr/>
                  </pic:nvPicPr>
                  <pic:blipFill>
                    <a:blip xmlns:r="http://schemas.openxmlformats.org/officeDocument/2006/relationships"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825500" cy="825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shape id="_x0000_s1033" type="#_x0000_t202" style="height:0;margin-left:438.85pt;margin-top:754.68pt;mso-position-horizontal-relative:page;mso-position-vertical-relative:page;position:absolute;width:123.89pt;z-index:251668480" stroked="f">
            <v:fill opacity="0"/>
            <v:path strokeok="f" textboxrect="0,0,21600,21600"/>
            <v:textbox style="mso-fit-shape-to-text:t" inset=",0,,0">
              <w:txbxContent>
                <w:p>
                  <w:pPr>
                    <w:jc w:val="center"/>
                  </w:pPr>
                  <w:r>
                    <w:rPr>
                      <w:rFonts w:ascii="微软雅黑" w:eastAsia="微软雅黑" w:hAnsi="微软雅黑" w:cs="微软雅黑"/>
                      <w:b w:val="0"/>
                      <w:color w:val="333333"/>
                      <w:spacing w:val="0"/>
                      <w:sz w:val="14"/>
                    </w:rPr>
                    <w:t>企查查APP扫一扫，报告验真</w:t>
                  </w:r>
                </w:p>
              </w:txbxContent>
            </v:textbox>
            <w10:wrap type="through"/>
          </v:shape>
        </w:pict>
      </w:r>
    </w:p>
    <w:p w:rsidR="00AC03DB">
      <w:pPr>
        <w:pStyle w:val="Heading3"/>
        <w:spacing w:before="93" w:after="93"/>
        <w:rPr>
          <w:rFonts w:hint="eastAsia"/>
        </w:rPr>
      </w:pPr>
    </w:p>
    <w:p w:rsidR="00AC03DB">
      <w:pPr>
        <w:spacing w:before="120" w:after="40"/>
        <w:ind w:firstLine="0"/>
        <w:jc w:val="center"/>
        <w:rPr>
          <w:rFonts w:ascii="微软雅黑" w:eastAsia="微软雅黑" w:hAnsi="微软雅黑" w:cs="微软雅黑" w:hint="eastAsia"/>
          <w:b/>
          <w:color w:val="000000"/>
          <w:sz w:val="40"/>
          <w:u w:val="none"/>
        </w:rPr>
      </w:pPr>
      <w:r>
        <w:rPr>
          <w:rFonts w:ascii="微软雅黑" w:eastAsia="微软雅黑" w:hAnsi="微软雅黑" w:cs="微软雅黑" w:hint="eastAsia"/>
          <w:b/>
          <w:color w:val="000000"/>
          <w:sz w:val="40"/>
          <w:u w:val="none"/>
        </w:rPr>
        <w:t>企业信用报告专业版</w:t>
      </w:r>
    </w:p>
    <w:p w:rsidR="00AC03DB">
      <w:pPr>
        <w:spacing w:before="84" w:after="28"/>
        <w:ind w:firstLine="0"/>
        <w:jc w:val="center"/>
        <w:rPr>
          <w:rFonts w:ascii="微软雅黑" w:eastAsia="微软雅黑" w:hAnsi="微软雅黑" w:cs="微软雅黑" w:hint="eastAsia"/>
          <w:b/>
          <w:color w:val="000000"/>
          <w:sz w:val="28"/>
          <w:u w:val="none"/>
        </w:rPr>
      </w:pPr>
      <w:r>
        <w:rPr>
          <w:rFonts w:ascii="微软雅黑" w:eastAsia="微软雅黑" w:hAnsi="微软雅黑" w:cs="微软雅黑" w:hint="eastAsia"/>
          <w:b/>
          <w:color w:val="000000"/>
          <w:sz w:val="28"/>
          <w:u w:val="none"/>
        </w:rPr>
        <w:t>广州响布丁数据科技有限公司</w:t>
      </w:r>
    </w:p>
    <w:p>
      <w:pPr>
        <w:pStyle w:val="TOC1"/>
        <w:tabs>
          <w:tab w:val="right" w:leader="dot" w:pos="10762"/>
        </w:tabs>
        <w:rPr>
          <w:rFonts w:asciiTheme="minorHAnsi" w:hAnsiTheme="minorHAnsi"/>
          <w:noProof/>
          <w:sz w:val="22"/>
        </w:rPr>
      </w:pPr>
      <w:r w:rsidR="00AC03DB">
        <w:rPr>
          <w:rFonts w:ascii="微软雅黑" w:eastAsia="微软雅黑" w:hAnsi="微软雅黑" w:cs="微软雅黑" w:hint="eastAsia"/>
          <w:b/>
          <w:color w:val="000000"/>
          <w:sz w:val="28"/>
          <w:u w:val="none"/>
        </w:rPr>
        <w:fldChar w:fldCharType="begin"/>
      </w:r>
      <w:r w:rsidR="00AC03DB">
        <w:rPr>
          <w:rFonts w:ascii="微软雅黑" w:eastAsia="微软雅黑" w:hAnsi="微软雅黑" w:cs="微软雅黑" w:hint="eastAsia"/>
          <w:b/>
          <w:color w:val="000000"/>
          <w:sz w:val="28"/>
          <w:u w:val="none"/>
        </w:rPr>
        <w:instrText>TOC \o "1-3" \h \z \u</w:instrText>
      </w:r>
      <w:r w:rsidR="00AC03DB">
        <w:rPr>
          <w:rFonts w:ascii="微软雅黑" w:eastAsia="微软雅黑" w:hAnsi="微软雅黑" w:cs="微软雅黑" w:hint="eastAsia"/>
          <w:b/>
          <w:color w:val="000000"/>
          <w:sz w:val="28"/>
          <w:u w:val="none"/>
        </w:rPr>
        <w:fldChar w:fldCharType="separate"/>
      </w:r>
      <w:r>
        <w:fldChar w:fldCharType="begin"/>
      </w:r>
      <w:r>
        <w:rPr>
          <w:rStyle w:val="Hyperlink"/>
        </w:rPr>
        <w:instrText xml:space="preserve"> HYPERLINK \l "_Toc256000004" </w:instrText>
      </w:r>
      <w:r>
        <w:fldChar w:fldCharType="separate"/>
      </w:r>
      <w:r w:rsidR="00AC03DB">
        <w:rPr>
          <w:rStyle w:val="Hyperlink"/>
          <w:rFonts w:ascii="微软雅黑" w:hAnsi="微软雅黑" w:cs="微软雅黑" w:hint="eastAsia"/>
        </w:rPr>
        <w:t>1 企业概要</w:t>
      </w:r>
      <w:r>
        <w:rPr>
          <w:rStyle w:val="Hyperlink"/>
        </w:rPr>
        <w:tab/>
      </w:r>
      <w:r>
        <w:fldChar w:fldCharType="begin"/>
      </w:r>
      <w:r>
        <w:rPr>
          <w:rStyle w:val="Hyperlink"/>
        </w:rPr>
        <w:instrText xml:space="preserve"> PAGEREF _Toc256000004 \h </w:instrText>
      </w:r>
      <w:r>
        <w:fldChar w:fldCharType="separate"/>
      </w:r>
      <w:r>
        <w:rPr>
          <w:rStyle w:val="Hyperlink"/>
        </w:rPr>
        <w:t>5</w:t>
      </w:r>
      <w:r>
        <w:fldChar w:fldCharType="end"/>
      </w:r>
      <w:r>
        <w:fldChar w:fldCharType="end"/>
      </w:r>
    </w:p>
    <w:p>
      <w:pPr>
        <w:pStyle w:val="TOC2"/>
        <w:tabs>
          <w:tab w:val="right" w:leader="dot" w:pos="10762"/>
        </w:tabs>
        <w:rPr>
          <w:rFonts w:asciiTheme="minorHAnsi" w:hAnsiTheme="minorHAnsi"/>
          <w:noProof/>
          <w:sz w:val="22"/>
        </w:rPr>
      </w:pPr>
      <w:r>
        <w:fldChar w:fldCharType="begin"/>
      </w:r>
      <w:r>
        <w:rPr>
          <w:rStyle w:val="Hyperlink"/>
        </w:rPr>
        <w:instrText xml:space="preserve"> HYPERLINK \l "_Toc256000005" </w:instrText>
      </w:r>
      <w:r>
        <w:fldChar w:fldCharType="separate"/>
      </w:r>
      <w:r w:rsidR="00AC03DB">
        <w:rPr>
          <w:rStyle w:val="Hyperlink"/>
          <w:rFonts w:cs="微软雅黑" w:hint="eastAsia"/>
        </w:rPr>
        <w:t>1.1 企查分</w:t>
      </w:r>
      <w:r>
        <w:rPr>
          <w:rStyle w:val="Hyperlink"/>
        </w:rPr>
        <w:tab/>
      </w:r>
      <w:r>
        <w:fldChar w:fldCharType="begin"/>
      </w:r>
      <w:r>
        <w:rPr>
          <w:rStyle w:val="Hyperlink"/>
        </w:rPr>
        <w:instrText xml:space="preserve"> PAGEREF _Toc256000005 \h </w:instrText>
      </w:r>
      <w:r>
        <w:fldChar w:fldCharType="separate"/>
      </w:r>
      <w:r>
        <w:rPr>
          <w:rStyle w:val="Hyperlink"/>
        </w:rPr>
        <w:t>5</w:t>
      </w:r>
      <w:r>
        <w:fldChar w:fldCharType="end"/>
      </w:r>
      <w:r>
        <w:fldChar w:fldCharType="end"/>
      </w:r>
    </w:p>
    <w:p>
      <w:pPr>
        <w:pStyle w:val="TOC2"/>
        <w:tabs>
          <w:tab w:val="right" w:leader="dot" w:pos="10762"/>
        </w:tabs>
        <w:rPr>
          <w:rFonts w:asciiTheme="minorHAnsi" w:hAnsiTheme="minorHAnsi"/>
          <w:noProof/>
          <w:sz w:val="22"/>
        </w:rPr>
      </w:pPr>
      <w:r>
        <w:fldChar w:fldCharType="begin"/>
      </w:r>
      <w:r>
        <w:rPr>
          <w:rStyle w:val="Hyperlink"/>
        </w:rPr>
        <w:instrText xml:space="preserve"> HYPERLINK \l "_Toc256000006" </w:instrText>
      </w:r>
      <w:r>
        <w:fldChar w:fldCharType="separate"/>
      </w:r>
      <w:r w:rsidR="00AC03DB">
        <w:rPr>
          <w:rStyle w:val="Hyperlink"/>
          <w:rFonts w:cs="微软雅黑" w:hint="eastAsia"/>
        </w:rPr>
        <w:t>1.2 企业标签</w:t>
      </w:r>
      <w:r>
        <w:rPr>
          <w:rStyle w:val="Hyperlink"/>
        </w:rPr>
        <w:tab/>
      </w:r>
      <w:r>
        <w:fldChar w:fldCharType="begin"/>
      </w:r>
      <w:r>
        <w:rPr>
          <w:rStyle w:val="Hyperlink"/>
        </w:rPr>
        <w:instrText xml:space="preserve"> PAGEREF _Toc256000006 \h </w:instrText>
      </w:r>
      <w:r>
        <w:fldChar w:fldCharType="separate"/>
      </w:r>
      <w:r>
        <w:rPr>
          <w:rStyle w:val="Hyperlink"/>
        </w:rPr>
        <w:t>5</w:t>
      </w:r>
      <w:r>
        <w:fldChar w:fldCharType="end"/>
      </w:r>
      <w:r>
        <w:fldChar w:fldCharType="end"/>
      </w:r>
    </w:p>
    <w:p>
      <w:pPr>
        <w:pStyle w:val="TOC2"/>
        <w:tabs>
          <w:tab w:val="right" w:leader="dot" w:pos="10762"/>
        </w:tabs>
        <w:rPr>
          <w:rFonts w:asciiTheme="minorHAnsi" w:hAnsiTheme="minorHAnsi"/>
          <w:noProof/>
          <w:sz w:val="22"/>
        </w:rPr>
      </w:pPr>
      <w:r>
        <w:fldChar w:fldCharType="begin"/>
      </w:r>
      <w:r>
        <w:rPr>
          <w:rStyle w:val="Hyperlink"/>
        </w:rPr>
        <w:instrText xml:space="preserve"> HYPERLINK \l "_Toc256000007" </w:instrText>
      </w:r>
      <w:r>
        <w:fldChar w:fldCharType="separate"/>
      </w:r>
      <w:r w:rsidR="00AC03DB">
        <w:rPr>
          <w:rStyle w:val="Hyperlink"/>
          <w:rFonts w:cs="微软雅黑" w:hint="eastAsia"/>
        </w:rPr>
        <w:t>1.3 联系信息</w:t>
      </w:r>
      <w:r>
        <w:rPr>
          <w:rStyle w:val="Hyperlink"/>
        </w:rPr>
        <w:tab/>
      </w:r>
      <w:r>
        <w:fldChar w:fldCharType="begin"/>
      </w:r>
      <w:r>
        <w:rPr>
          <w:rStyle w:val="Hyperlink"/>
        </w:rPr>
        <w:instrText xml:space="preserve"> PAGEREF _Toc256000007 \h </w:instrText>
      </w:r>
      <w:r>
        <w:fldChar w:fldCharType="separate"/>
      </w:r>
      <w:r>
        <w:rPr>
          <w:rStyle w:val="Hyperlink"/>
        </w:rPr>
        <w:t>6</w:t>
      </w:r>
      <w:r>
        <w:fldChar w:fldCharType="end"/>
      </w:r>
      <w:r>
        <w:fldChar w:fldCharType="end"/>
      </w:r>
    </w:p>
    <w:p>
      <w:pPr>
        <w:pStyle w:val="TOC1"/>
        <w:tabs>
          <w:tab w:val="right" w:leader="dot" w:pos="10762"/>
        </w:tabs>
        <w:rPr>
          <w:rFonts w:asciiTheme="minorHAnsi" w:hAnsiTheme="minorHAnsi"/>
          <w:noProof/>
          <w:sz w:val="22"/>
        </w:rPr>
      </w:pPr>
      <w:r>
        <w:fldChar w:fldCharType="begin"/>
      </w:r>
      <w:r>
        <w:rPr>
          <w:rStyle w:val="Hyperlink"/>
        </w:rPr>
        <w:instrText xml:space="preserve"> HYPERLINK \l "_Toc256000008" </w:instrText>
      </w:r>
      <w:r>
        <w:fldChar w:fldCharType="separate"/>
      </w:r>
      <w:r w:rsidR="00AC03DB">
        <w:rPr>
          <w:rStyle w:val="Hyperlink"/>
          <w:rFonts w:ascii="微软雅黑" w:hAnsi="微软雅黑" w:cs="微软雅黑" w:hint="eastAsia"/>
        </w:rPr>
        <w:t>2 基本信息</w:t>
      </w:r>
      <w:r>
        <w:rPr>
          <w:rStyle w:val="Hyperlink"/>
        </w:rPr>
        <w:tab/>
      </w:r>
      <w:r>
        <w:fldChar w:fldCharType="begin"/>
      </w:r>
      <w:r>
        <w:rPr>
          <w:rStyle w:val="Hyperlink"/>
        </w:rPr>
        <w:instrText xml:space="preserve"> PAGEREF _Toc256000008 \h </w:instrText>
      </w:r>
      <w:r>
        <w:fldChar w:fldCharType="separate"/>
      </w:r>
      <w:r>
        <w:rPr>
          <w:rStyle w:val="Hyperlink"/>
        </w:rPr>
        <w:t>6</w:t>
      </w:r>
      <w:r>
        <w:fldChar w:fldCharType="end"/>
      </w:r>
      <w:r>
        <w:fldChar w:fldCharType="end"/>
      </w:r>
    </w:p>
    <w:p>
      <w:pPr>
        <w:pStyle w:val="TOC2"/>
        <w:tabs>
          <w:tab w:val="right" w:leader="dot" w:pos="10762"/>
        </w:tabs>
        <w:rPr>
          <w:rFonts w:asciiTheme="minorHAnsi" w:hAnsiTheme="minorHAnsi"/>
          <w:noProof/>
          <w:sz w:val="22"/>
        </w:rPr>
      </w:pPr>
      <w:r>
        <w:fldChar w:fldCharType="begin"/>
      </w:r>
      <w:r>
        <w:rPr>
          <w:rStyle w:val="Hyperlink"/>
        </w:rPr>
        <w:instrText xml:space="preserve"> HYPERLINK \l "_Toc256000009" </w:instrText>
      </w:r>
      <w:r>
        <w:fldChar w:fldCharType="separate"/>
      </w:r>
      <w:r w:rsidR="00AC03DB">
        <w:rPr>
          <w:rStyle w:val="Hyperlink"/>
          <w:rFonts w:cs="微软雅黑" w:hint="eastAsia"/>
        </w:rPr>
        <w:t>2.1 工商信息</w:t>
      </w:r>
      <w:r>
        <w:rPr>
          <w:rStyle w:val="Hyperlink"/>
        </w:rPr>
        <w:tab/>
      </w:r>
      <w:r>
        <w:fldChar w:fldCharType="begin"/>
      </w:r>
      <w:r>
        <w:rPr>
          <w:rStyle w:val="Hyperlink"/>
        </w:rPr>
        <w:instrText xml:space="preserve"> PAGEREF _Toc256000009 \h </w:instrText>
      </w:r>
      <w:r>
        <w:fldChar w:fldCharType="separate"/>
      </w:r>
      <w:r>
        <w:rPr>
          <w:rStyle w:val="Hyperlink"/>
        </w:rPr>
        <w:t>6</w:t>
      </w:r>
      <w:r>
        <w:fldChar w:fldCharType="end"/>
      </w:r>
      <w:r>
        <w:fldChar w:fldCharType="end"/>
      </w:r>
    </w:p>
    <w:p>
      <w:pPr>
        <w:pStyle w:val="TOC2"/>
        <w:tabs>
          <w:tab w:val="right" w:leader="dot" w:pos="10762"/>
        </w:tabs>
        <w:rPr>
          <w:rFonts w:asciiTheme="minorHAnsi" w:hAnsiTheme="minorHAnsi"/>
          <w:noProof/>
          <w:sz w:val="22"/>
        </w:rPr>
      </w:pPr>
      <w:r>
        <w:fldChar w:fldCharType="begin"/>
      </w:r>
      <w:r>
        <w:rPr>
          <w:rStyle w:val="Hyperlink"/>
        </w:rPr>
        <w:instrText xml:space="preserve"> HYPERLINK \l "_Toc256000010" </w:instrText>
      </w:r>
      <w:r>
        <w:fldChar w:fldCharType="separate"/>
      </w:r>
      <w:r w:rsidR="00AC03DB">
        <w:rPr>
          <w:rStyle w:val="Hyperlink"/>
          <w:rFonts w:cs="微软雅黑" w:hint="eastAsia"/>
        </w:rPr>
        <w:t>2.2 股东信息 (2)</w:t>
      </w:r>
      <w:r>
        <w:rPr>
          <w:rStyle w:val="Hyperlink"/>
        </w:rPr>
        <w:tab/>
      </w:r>
      <w:r>
        <w:fldChar w:fldCharType="begin"/>
      </w:r>
      <w:r>
        <w:rPr>
          <w:rStyle w:val="Hyperlink"/>
        </w:rPr>
        <w:instrText xml:space="preserve"> PAGEREF _Toc256000010 \h </w:instrText>
      </w:r>
      <w:r>
        <w:fldChar w:fldCharType="separate"/>
      </w:r>
      <w:r>
        <w:rPr>
          <w:rStyle w:val="Hyperlink"/>
        </w:rPr>
        <w:t>7</w:t>
      </w:r>
      <w:r>
        <w:fldChar w:fldCharType="end"/>
      </w:r>
      <w:r>
        <w:fldChar w:fldCharType="end"/>
      </w:r>
    </w:p>
    <w:p>
      <w:pPr>
        <w:pStyle w:val="TOC2"/>
        <w:tabs>
          <w:tab w:val="right" w:leader="dot" w:pos="10762"/>
        </w:tabs>
        <w:rPr>
          <w:rFonts w:asciiTheme="minorHAnsi" w:hAnsiTheme="minorHAnsi"/>
          <w:noProof/>
          <w:sz w:val="22"/>
        </w:rPr>
      </w:pPr>
      <w:r>
        <w:fldChar w:fldCharType="begin"/>
      </w:r>
      <w:r>
        <w:rPr>
          <w:rStyle w:val="Hyperlink"/>
        </w:rPr>
        <w:instrText xml:space="preserve"> HYPERLINK \l "_Toc256000011" </w:instrText>
      </w:r>
      <w:r>
        <w:fldChar w:fldCharType="separate"/>
      </w:r>
      <w:r w:rsidR="00AC03DB">
        <w:rPr>
          <w:rStyle w:val="Hyperlink"/>
          <w:rFonts w:cs="微软雅黑" w:hint="eastAsia"/>
        </w:rPr>
        <w:t>2.3 主要人员 (2)</w:t>
      </w:r>
      <w:r>
        <w:rPr>
          <w:rStyle w:val="Hyperlink"/>
        </w:rPr>
        <w:tab/>
      </w:r>
      <w:r>
        <w:fldChar w:fldCharType="begin"/>
      </w:r>
      <w:r>
        <w:rPr>
          <w:rStyle w:val="Hyperlink"/>
        </w:rPr>
        <w:instrText xml:space="preserve"> PAGEREF _Toc256000011 \h </w:instrText>
      </w:r>
      <w:r>
        <w:fldChar w:fldCharType="separate"/>
      </w:r>
      <w:r>
        <w:rPr>
          <w:rStyle w:val="Hyperlink"/>
        </w:rPr>
        <w:t>7</w:t>
      </w:r>
      <w:r>
        <w:fldChar w:fldCharType="end"/>
      </w:r>
      <w:r>
        <w:fldChar w:fldCharType="end"/>
      </w:r>
    </w:p>
    <w:p>
      <w:pPr>
        <w:pStyle w:val="TOC2"/>
        <w:tabs>
          <w:tab w:val="right" w:leader="dot" w:pos="10762"/>
        </w:tabs>
        <w:rPr>
          <w:rFonts w:asciiTheme="minorHAnsi" w:hAnsiTheme="minorHAnsi"/>
          <w:noProof/>
          <w:sz w:val="22"/>
        </w:rPr>
      </w:pPr>
      <w:r>
        <w:fldChar w:fldCharType="begin"/>
      </w:r>
      <w:r>
        <w:rPr>
          <w:rStyle w:val="Hyperlink"/>
        </w:rPr>
        <w:instrText xml:space="preserve"> HYPERLINK \l "_Toc256000012" </w:instrText>
      </w:r>
      <w:r>
        <w:fldChar w:fldCharType="separate"/>
      </w:r>
      <w:r w:rsidR="00AC03DB">
        <w:rPr>
          <w:rStyle w:val="Hyperlink"/>
          <w:rFonts w:cs="微软雅黑" w:hint="eastAsia"/>
        </w:rPr>
        <w:t>2.4 对外投资 (0)</w:t>
      </w:r>
      <w:r>
        <w:rPr>
          <w:rStyle w:val="Hyperlink"/>
        </w:rPr>
        <w:tab/>
      </w:r>
      <w:r>
        <w:fldChar w:fldCharType="begin"/>
      </w:r>
      <w:r>
        <w:rPr>
          <w:rStyle w:val="Hyperlink"/>
        </w:rPr>
        <w:instrText xml:space="preserve"> PAGEREF _Toc256000012 \h </w:instrText>
      </w:r>
      <w:r>
        <w:fldChar w:fldCharType="separate"/>
      </w:r>
      <w:r>
        <w:rPr>
          <w:rStyle w:val="Hyperlink"/>
        </w:rPr>
        <w:t>7</w:t>
      </w:r>
      <w:r>
        <w:fldChar w:fldCharType="end"/>
      </w:r>
      <w:r>
        <w:fldChar w:fldCharType="end"/>
      </w:r>
    </w:p>
    <w:p>
      <w:pPr>
        <w:pStyle w:val="TOC2"/>
        <w:tabs>
          <w:tab w:val="right" w:leader="dot" w:pos="10762"/>
        </w:tabs>
        <w:rPr>
          <w:rFonts w:asciiTheme="minorHAnsi" w:hAnsiTheme="minorHAnsi"/>
          <w:noProof/>
          <w:sz w:val="22"/>
        </w:rPr>
      </w:pPr>
      <w:r>
        <w:fldChar w:fldCharType="begin"/>
      </w:r>
      <w:r>
        <w:rPr>
          <w:rStyle w:val="Hyperlink"/>
        </w:rPr>
        <w:instrText xml:space="preserve"> HYPERLINK \l "_Toc256000013" </w:instrText>
      </w:r>
      <w:r>
        <w:fldChar w:fldCharType="separate"/>
      </w:r>
      <w:r w:rsidR="00AC03DB">
        <w:rPr>
          <w:rStyle w:val="Hyperlink"/>
          <w:rFonts w:cs="微软雅黑" w:hint="eastAsia"/>
        </w:rPr>
        <w:t>2.5 间接持股企业 (0)</w:t>
      </w:r>
      <w:r>
        <w:rPr>
          <w:rStyle w:val="Hyperlink"/>
        </w:rPr>
        <w:tab/>
      </w:r>
      <w:r>
        <w:fldChar w:fldCharType="begin"/>
      </w:r>
      <w:r>
        <w:rPr>
          <w:rStyle w:val="Hyperlink"/>
        </w:rPr>
        <w:instrText xml:space="preserve"> PAGEREF _Toc256000013 \h </w:instrText>
      </w:r>
      <w:r>
        <w:fldChar w:fldCharType="separate"/>
      </w:r>
      <w:r>
        <w:rPr>
          <w:rStyle w:val="Hyperlink"/>
        </w:rPr>
        <w:t>7</w:t>
      </w:r>
      <w:r>
        <w:fldChar w:fldCharType="end"/>
      </w:r>
      <w:r>
        <w:fldChar w:fldCharType="end"/>
      </w:r>
    </w:p>
    <w:p>
      <w:pPr>
        <w:pStyle w:val="TOC2"/>
        <w:tabs>
          <w:tab w:val="right" w:leader="dot" w:pos="10762"/>
        </w:tabs>
        <w:rPr>
          <w:rFonts w:asciiTheme="minorHAnsi" w:hAnsiTheme="minorHAnsi"/>
          <w:noProof/>
          <w:sz w:val="22"/>
        </w:rPr>
      </w:pPr>
      <w:r>
        <w:fldChar w:fldCharType="begin"/>
      </w:r>
      <w:r>
        <w:rPr>
          <w:rStyle w:val="Hyperlink"/>
        </w:rPr>
        <w:instrText xml:space="preserve"> HYPERLINK \l "_Toc256000014" </w:instrText>
      </w:r>
      <w:r>
        <w:fldChar w:fldCharType="separate"/>
      </w:r>
      <w:r w:rsidR="00AC03DB">
        <w:rPr>
          <w:rStyle w:val="Hyperlink"/>
          <w:rFonts w:cs="微软雅黑" w:hint="eastAsia"/>
        </w:rPr>
        <w:t>2.6 控制企业 (0)</w:t>
      </w:r>
      <w:r>
        <w:rPr>
          <w:rStyle w:val="Hyperlink"/>
        </w:rPr>
        <w:tab/>
      </w:r>
      <w:r>
        <w:fldChar w:fldCharType="begin"/>
      </w:r>
      <w:r>
        <w:rPr>
          <w:rStyle w:val="Hyperlink"/>
        </w:rPr>
        <w:instrText xml:space="preserve"> PAGEREF _Toc256000014 \h </w:instrText>
      </w:r>
      <w:r>
        <w:fldChar w:fldCharType="separate"/>
      </w:r>
      <w:r>
        <w:rPr>
          <w:rStyle w:val="Hyperlink"/>
        </w:rPr>
        <w:t>8</w:t>
      </w:r>
      <w:r>
        <w:fldChar w:fldCharType="end"/>
      </w:r>
      <w:r>
        <w:fldChar w:fldCharType="end"/>
      </w:r>
    </w:p>
    <w:p>
      <w:pPr>
        <w:pStyle w:val="TOC2"/>
        <w:tabs>
          <w:tab w:val="right" w:leader="dot" w:pos="10762"/>
        </w:tabs>
        <w:rPr>
          <w:rFonts w:asciiTheme="minorHAnsi" w:hAnsiTheme="minorHAnsi"/>
          <w:noProof/>
          <w:sz w:val="22"/>
        </w:rPr>
      </w:pPr>
      <w:r>
        <w:fldChar w:fldCharType="begin"/>
      </w:r>
      <w:r>
        <w:rPr>
          <w:rStyle w:val="Hyperlink"/>
        </w:rPr>
        <w:instrText xml:space="preserve"> HYPERLINK \l "_Toc256000015" </w:instrText>
      </w:r>
      <w:r>
        <w:fldChar w:fldCharType="separate"/>
      </w:r>
      <w:r w:rsidR="00AC03DB">
        <w:rPr>
          <w:rStyle w:val="Hyperlink"/>
          <w:rFonts w:cs="微软雅黑" w:hint="eastAsia"/>
        </w:rPr>
        <w:t>2.7 变更记录 (4)</w:t>
      </w:r>
      <w:r>
        <w:rPr>
          <w:rStyle w:val="Hyperlink"/>
        </w:rPr>
        <w:tab/>
      </w:r>
      <w:r>
        <w:fldChar w:fldCharType="begin"/>
      </w:r>
      <w:r>
        <w:rPr>
          <w:rStyle w:val="Hyperlink"/>
        </w:rPr>
        <w:instrText xml:space="preserve"> PAGEREF _Toc256000015 \h </w:instrText>
      </w:r>
      <w:r>
        <w:fldChar w:fldCharType="separate"/>
      </w:r>
      <w:r>
        <w:rPr>
          <w:rStyle w:val="Hyperlink"/>
        </w:rPr>
        <w:t>8</w:t>
      </w:r>
      <w:r>
        <w:fldChar w:fldCharType="end"/>
      </w:r>
      <w:r>
        <w:fldChar w:fldCharType="end"/>
      </w:r>
    </w:p>
    <w:p>
      <w:pPr>
        <w:pStyle w:val="TOC2"/>
        <w:tabs>
          <w:tab w:val="right" w:leader="dot" w:pos="10762"/>
        </w:tabs>
        <w:rPr>
          <w:rFonts w:asciiTheme="minorHAnsi" w:hAnsiTheme="minorHAnsi"/>
          <w:noProof/>
          <w:sz w:val="22"/>
        </w:rPr>
      </w:pPr>
      <w:r>
        <w:fldChar w:fldCharType="begin"/>
      </w:r>
      <w:r>
        <w:rPr>
          <w:rStyle w:val="Hyperlink"/>
        </w:rPr>
        <w:instrText xml:space="preserve"> HYPERLINK \l "_Toc256000016" </w:instrText>
      </w:r>
      <w:r>
        <w:fldChar w:fldCharType="separate"/>
      </w:r>
      <w:r w:rsidR="00AC03DB">
        <w:rPr>
          <w:rStyle w:val="Hyperlink"/>
          <w:rFonts w:cs="微软雅黑" w:hint="eastAsia"/>
        </w:rPr>
        <w:t>2.8 分支机构 (0)</w:t>
      </w:r>
      <w:r>
        <w:rPr>
          <w:rStyle w:val="Hyperlink"/>
        </w:rPr>
        <w:tab/>
      </w:r>
      <w:r>
        <w:fldChar w:fldCharType="begin"/>
      </w:r>
      <w:r>
        <w:rPr>
          <w:rStyle w:val="Hyperlink"/>
        </w:rPr>
        <w:instrText xml:space="preserve"> PAGEREF _Toc256000016 \h </w:instrText>
      </w:r>
      <w:r>
        <w:fldChar w:fldCharType="separate"/>
      </w:r>
      <w:r>
        <w:rPr>
          <w:rStyle w:val="Hyperlink"/>
        </w:rPr>
        <w:t>8</w:t>
      </w:r>
      <w:r>
        <w:fldChar w:fldCharType="end"/>
      </w:r>
      <w:r>
        <w:fldChar w:fldCharType="end"/>
      </w:r>
    </w:p>
    <w:p>
      <w:pPr>
        <w:pStyle w:val="TOC2"/>
        <w:tabs>
          <w:tab w:val="right" w:leader="dot" w:pos="10762"/>
        </w:tabs>
        <w:rPr>
          <w:rFonts w:asciiTheme="minorHAnsi" w:hAnsiTheme="minorHAnsi"/>
          <w:noProof/>
          <w:sz w:val="22"/>
        </w:rPr>
      </w:pPr>
      <w:r>
        <w:fldChar w:fldCharType="begin"/>
      </w:r>
      <w:r>
        <w:rPr>
          <w:rStyle w:val="Hyperlink"/>
        </w:rPr>
        <w:instrText xml:space="preserve"> HYPERLINK \l "_Toc256000017" </w:instrText>
      </w:r>
      <w:r>
        <w:fldChar w:fldCharType="separate"/>
      </w:r>
      <w:r w:rsidR="00AC03DB">
        <w:rPr>
          <w:rStyle w:val="Hyperlink"/>
          <w:rFonts w:cs="微软雅黑" w:hint="eastAsia"/>
        </w:rPr>
        <w:t>2.9 企业年报 (2)</w:t>
      </w:r>
      <w:r>
        <w:rPr>
          <w:rStyle w:val="Hyperlink"/>
        </w:rPr>
        <w:tab/>
      </w:r>
      <w:r>
        <w:fldChar w:fldCharType="begin"/>
      </w:r>
      <w:r>
        <w:rPr>
          <w:rStyle w:val="Hyperlink"/>
        </w:rPr>
        <w:instrText xml:space="preserve"> PAGEREF _Toc256000017 \h </w:instrText>
      </w:r>
      <w:r>
        <w:fldChar w:fldCharType="separate"/>
      </w:r>
      <w:r>
        <w:rPr>
          <w:rStyle w:val="Hyperlink"/>
        </w:rPr>
        <w:t>8</w:t>
      </w:r>
      <w:r>
        <w:fldChar w:fldCharType="end"/>
      </w:r>
      <w:r>
        <w:fldChar w:fldCharType="end"/>
      </w:r>
    </w:p>
    <w:p>
      <w:pPr>
        <w:pStyle w:val="TOC2"/>
        <w:tabs>
          <w:tab w:val="right" w:leader="dot" w:pos="10762"/>
        </w:tabs>
        <w:rPr>
          <w:rFonts w:asciiTheme="minorHAnsi" w:hAnsiTheme="minorHAnsi"/>
          <w:noProof/>
          <w:sz w:val="22"/>
        </w:rPr>
      </w:pPr>
      <w:r>
        <w:fldChar w:fldCharType="begin"/>
      </w:r>
      <w:r>
        <w:rPr>
          <w:rStyle w:val="Hyperlink"/>
        </w:rPr>
        <w:instrText xml:space="preserve"> HYPERLINK \l "_Toc256000018" </w:instrText>
      </w:r>
      <w:r>
        <w:fldChar w:fldCharType="separate"/>
      </w:r>
      <w:r w:rsidR="00AC03DB">
        <w:rPr>
          <w:rStyle w:val="Hyperlink"/>
          <w:rFonts w:cs="微软雅黑" w:hint="eastAsia"/>
        </w:rPr>
        <w:t>2.10 疑似关系 (1065)</w:t>
      </w:r>
      <w:r>
        <w:rPr>
          <w:rStyle w:val="Hyperlink"/>
        </w:rPr>
        <w:tab/>
      </w:r>
      <w:r>
        <w:fldChar w:fldCharType="begin"/>
      </w:r>
      <w:r>
        <w:rPr>
          <w:rStyle w:val="Hyperlink"/>
        </w:rPr>
        <w:instrText xml:space="preserve"> PAGEREF _Toc256000018 \h </w:instrText>
      </w:r>
      <w:r>
        <w:fldChar w:fldCharType="separate"/>
      </w:r>
      <w:r>
        <w:rPr>
          <w:rStyle w:val="Hyperlink"/>
        </w:rPr>
        <w:t>10</w:t>
      </w:r>
      <w:r>
        <w:fldChar w:fldCharType="end"/>
      </w:r>
      <w:r>
        <w:fldChar w:fldCharType="end"/>
      </w:r>
    </w:p>
    <w:p>
      <w:pPr>
        <w:pStyle w:val="TOC2"/>
        <w:tabs>
          <w:tab w:val="right" w:leader="dot" w:pos="10762"/>
        </w:tabs>
        <w:rPr>
          <w:rFonts w:asciiTheme="minorHAnsi" w:hAnsiTheme="minorHAnsi"/>
          <w:noProof/>
          <w:sz w:val="22"/>
        </w:rPr>
      </w:pPr>
      <w:r>
        <w:fldChar w:fldCharType="begin"/>
      </w:r>
      <w:r>
        <w:rPr>
          <w:rStyle w:val="Hyperlink"/>
        </w:rPr>
        <w:instrText xml:space="preserve"> HYPERLINK \l "_Toc256000019" </w:instrText>
      </w:r>
      <w:r>
        <w:fldChar w:fldCharType="separate"/>
      </w:r>
      <w:r w:rsidR="00AC03DB">
        <w:rPr>
          <w:rStyle w:val="Hyperlink"/>
          <w:rFonts w:cs="微软雅黑" w:hint="eastAsia"/>
        </w:rPr>
        <w:t>2.11 全球参控股企业</w:t>
      </w:r>
      <w:r>
        <w:rPr>
          <w:rStyle w:val="Hyperlink"/>
        </w:rPr>
        <w:tab/>
      </w:r>
      <w:r>
        <w:fldChar w:fldCharType="begin"/>
      </w:r>
      <w:r>
        <w:rPr>
          <w:rStyle w:val="Hyperlink"/>
        </w:rPr>
        <w:instrText xml:space="preserve"> PAGEREF _Toc256000019 \h </w:instrText>
      </w:r>
      <w:r>
        <w:fldChar w:fldCharType="separate"/>
      </w:r>
      <w:r>
        <w:rPr>
          <w:rStyle w:val="Hyperlink"/>
        </w:rPr>
        <w:t>16</w:t>
      </w:r>
      <w:r>
        <w:fldChar w:fldCharType="end"/>
      </w:r>
      <w:r>
        <w:fldChar w:fldCharType="end"/>
      </w:r>
    </w:p>
    <w:p>
      <w:pPr>
        <w:pStyle w:val="TOC1"/>
        <w:tabs>
          <w:tab w:val="right" w:leader="dot" w:pos="10762"/>
        </w:tabs>
        <w:rPr>
          <w:rFonts w:asciiTheme="minorHAnsi" w:hAnsiTheme="minorHAnsi"/>
          <w:noProof/>
          <w:sz w:val="22"/>
        </w:rPr>
      </w:pPr>
      <w:r>
        <w:fldChar w:fldCharType="begin"/>
      </w:r>
      <w:r>
        <w:rPr>
          <w:rStyle w:val="Hyperlink"/>
        </w:rPr>
        <w:instrText xml:space="preserve"> HYPERLINK \l "_Toc256000020" </w:instrText>
      </w:r>
      <w:r>
        <w:fldChar w:fldCharType="separate"/>
      </w:r>
      <w:r w:rsidR="00AC03DB">
        <w:rPr>
          <w:rStyle w:val="Hyperlink"/>
          <w:rFonts w:ascii="微软雅黑" w:hAnsi="微软雅黑" w:cs="微软雅黑" w:hint="eastAsia"/>
        </w:rPr>
        <w:t>3 法定代表人相关信息</w:t>
      </w:r>
      <w:r>
        <w:rPr>
          <w:rStyle w:val="Hyperlink"/>
        </w:rPr>
        <w:tab/>
      </w:r>
      <w:r>
        <w:fldChar w:fldCharType="begin"/>
      </w:r>
      <w:r>
        <w:rPr>
          <w:rStyle w:val="Hyperlink"/>
        </w:rPr>
        <w:instrText xml:space="preserve"> PAGEREF _Toc256000020 \h </w:instrText>
      </w:r>
      <w:r>
        <w:fldChar w:fldCharType="separate"/>
      </w:r>
      <w:r>
        <w:rPr>
          <w:rStyle w:val="Hyperlink"/>
        </w:rPr>
        <w:t>16</w:t>
      </w:r>
      <w:r>
        <w:fldChar w:fldCharType="end"/>
      </w:r>
      <w:r>
        <w:fldChar w:fldCharType="end"/>
      </w:r>
    </w:p>
    <w:p>
      <w:pPr>
        <w:pStyle w:val="TOC2"/>
        <w:tabs>
          <w:tab w:val="right" w:leader="dot" w:pos="10762"/>
        </w:tabs>
        <w:rPr>
          <w:rFonts w:asciiTheme="minorHAnsi" w:hAnsiTheme="minorHAnsi"/>
          <w:noProof/>
          <w:sz w:val="22"/>
        </w:rPr>
      </w:pPr>
      <w:r>
        <w:fldChar w:fldCharType="begin"/>
      </w:r>
      <w:r>
        <w:rPr>
          <w:rStyle w:val="Hyperlink"/>
        </w:rPr>
        <w:instrText xml:space="preserve"> HYPERLINK \l "_Toc256000021" </w:instrText>
      </w:r>
      <w:r>
        <w:fldChar w:fldCharType="separate"/>
      </w:r>
      <w:r w:rsidR="00AC03DB">
        <w:rPr>
          <w:rStyle w:val="Hyperlink"/>
          <w:rFonts w:cs="微软雅黑" w:hint="eastAsia"/>
        </w:rPr>
        <w:t>3.1 担任法定代表人的企业信息 (10)</w:t>
      </w:r>
      <w:r>
        <w:rPr>
          <w:rStyle w:val="Hyperlink"/>
        </w:rPr>
        <w:tab/>
      </w:r>
      <w:r>
        <w:fldChar w:fldCharType="begin"/>
      </w:r>
      <w:r>
        <w:rPr>
          <w:rStyle w:val="Hyperlink"/>
        </w:rPr>
        <w:instrText xml:space="preserve"> PAGEREF _Toc256000021 \h </w:instrText>
      </w:r>
      <w:r>
        <w:fldChar w:fldCharType="separate"/>
      </w:r>
      <w:r>
        <w:rPr>
          <w:rStyle w:val="Hyperlink"/>
        </w:rPr>
        <w:t>16</w:t>
      </w:r>
      <w:r>
        <w:fldChar w:fldCharType="end"/>
      </w:r>
      <w:r>
        <w:fldChar w:fldCharType="end"/>
      </w:r>
    </w:p>
    <w:p>
      <w:pPr>
        <w:pStyle w:val="TOC2"/>
        <w:tabs>
          <w:tab w:val="right" w:leader="dot" w:pos="10762"/>
        </w:tabs>
        <w:rPr>
          <w:rFonts w:asciiTheme="minorHAnsi" w:hAnsiTheme="minorHAnsi"/>
          <w:noProof/>
          <w:sz w:val="22"/>
        </w:rPr>
      </w:pPr>
      <w:r>
        <w:fldChar w:fldCharType="begin"/>
      </w:r>
      <w:r>
        <w:rPr>
          <w:rStyle w:val="Hyperlink"/>
        </w:rPr>
        <w:instrText xml:space="preserve"> HYPERLINK \l "_Toc256000022" </w:instrText>
      </w:r>
      <w:r>
        <w:fldChar w:fldCharType="separate"/>
      </w:r>
      <w:r w:rsidR="00AC03DB">
        <w:rPr>
          <w:rStyle w:val="Hyperlink"/>
          <w:rFonts w:cs="微软雅黑" w:hint="eastAsia"/>
        </w:rPr>
        <w:t>3.2 法定代表人对外投资信息 (6)</w:t>
      </w:r>
      <w:r>
        <w:rPr>
          <w:rStyle w:val="Hyperlink"/>
        </w:rPr>
        <w:tab/>
      </w:r>
      <w:r>
        <w:fldChar w:fldCharType="begin"/>
      </w:r>
      <w:r>
        <w:rPr>
          <w:rStyle w:val="Hyperlink"/>
        </w:rPr>
        <w:instrText xml:space="preserve"> PAGEREF _Toc256000022 \h </w:instrText>
      </w:r>
      <w:r>
        <w:fldChar w:fldCharType="separate"/>
      </w:r>
      <w:r>
        <w:rPr>
          <w:rStyle w:val="Hyperlink"/>
        </w:rPr>
        <w:t>17</w:t>
      </w:r>
      <w:r>
        <w:fldChar w:fldCharType="end"/>
      </w:r>
      <w:r>
        <w:fldChar w:fldCharType="end"/>
      </w:r>
    </w:p>
    <w:p>
      <w:pPr>
        <w:pStyle w:val="TOC2"/>
        <w:tabs>
          <w:tab w:val="right" w:leader="dot" w:pos="10762"/>
        </w:tabs>
        <w:rPr>
          <w:rFonts w:asciiTheme="minorHAnsi" w:hAnsiTheme="minorHAnsi"/>
          <w:noProof/>
          <w:sz w:val="22"/>
        </w:rPr>
      </w:pPr>
      <w:r>
        <w:fldChar w:fldCharType="begin"/>
      </w:r>
      <w:r>
        <w:rPr>
          <w:rStyle w:val="Hyperlink"/>
        </w:rPr>
        <w:instrText xml:space="preserve"> HYPERLINK \l "_Toc256000023" </w:instrText>
      </w:r>
      <w:r>
        <w:fldChar w:fldCharType="separate"/>
      </w:r>
      <w:r w:rsidR="00AC03DB">
        <w:rPr>
          <w:rStyle w:val="Hyperlink"/>
          <w:rFonts w:cs="微软雅黑" w:hint="eastAsia"/>
        </w:rPr>
        <w:t>3.3 法定代表人在外任职信息 (15)</w:t>
      </w:r>
      <w:r>
        <w:rPr>
          <w:rStyle w:val="Hyperlink"/>
        </w:rPr>
        <w:tab/>
      </w:r>
      <w:r>
        <w:fldChar w:fldCharType="begin"/>
      </w:r>
      <w:r>
        <w:rPr>
          <w:rStyle w:val="Hyperlink"/>
        </w:rPr>
        <w:instrText xml:space="preserve"> PAGEREF _Toc256000023 \h </w:instrText>
      </w:r>
      <w:r>
        <w:fldChar w:fldCharType="separate"/>
      </w:r>
      <w:r>
        <w:rPr>
          <w:rStyle w:val="Hyperlink"/>
        </w:rPr>
        <w:t>18</w:t>
      </w:r>
      <w:r>
        <w:fldChar w:fldCharType="end"/>
      </w:r>
      <w:r>
        <w:fldChar w:fldCharType="end"/>
      </w:r>
    </w:p>
    <w:p>
      <w:pPr>
        <w:pStyle w:val="TOC1"/>
        <w:tabs>
          <w:tab w:val="right" w:leader="dot" w:pos="10762"/>
        </w:tabs>
        <w:rPr>
          <w:rFonts w:asciiTheme="minorHAnsi" w:hAnsiTheme="minorHAnsi"/>
          <w:noProof/>
          <w:sz w:val="22"/>
        </w:rPr>
      </w:pPr>
      <w:r>
        <w:fldChar w:fldCharType="begin"/>
      </w:r>
      <w:r>
        <w:rPr>
          <w:rStyle w:val="Hyperlink"/>
        </w:rPr>
        <w:instrText xml:space="preserve"> HYPERLINK \l "_Toc256000024" </w:instrText>
      </w:r>
      <w:r>
        <w:fldChar w:fldCharType="separate"/>
      </w:r>
      <w:r w:rsidR="00AC03DB">
        <w:rPr>
          <w:rStyle w:val="Hyperlink"/>
          <w:rFonts w:ascii="微软雅黑" w:hAnsi="微软雅黑" w:cs="微软雅黑" w:hint="eastAsia"/>
        </w:rPr>
        <w:t>4 法律风险</w:t>
      </w:r>
      <w:r>
        <w:rPr>
          <w:rStyle w:val="Hyperlink"/>
        </w:rPr>
        <w:tab/>
      </w:r>
      <w:r>
        <w:fldChar w:fldCharType="begin"/>
      </w:r>
      <w:r>
        <w:rPr>
          <w:rStyle w:val="Hyperlink"/>
        </w:rPr>
        <w:instrText xml:space="preserve"> PAGEREF _Toc256000024 \h </w:instrText>
      </w:r>
      <w:r>
        <w:fldChar w:fldCharType="separate"/>
      </w:r>
      <w:r>
        <w:rPr>
          <w:rStyle w:val="Hyperlink"/>
        </w:rPr>
        <w:t>19</w:t>
      </w:r>
      <w:r>
        <w:fldChar w:fldCharType="end"/>
      </w:r>
      <w:r>
        <w:fldChar w:fldCharType="end"/>
      </w:r>
    </w:p>
    <w:p>
      <w:pPr>
        <w:pStyle w:val="TOC2"/>
        <w:tabs>
          <w:tab w:val="right" w:leader="dot" w:pos="10762"/>
        </w:tabs>
        <w:rPr>
          <w:rFonts w:asciiTheme="minorHAnsi" w:hAnsiTheme="minorHAnsi"/>
          <w:noProof/>
          <w:sz w:val="22"/>
        </w:rPr>
      </w:pPr>
      <w:r>
        <w:fldChar w:fldCharType="begin"/>
      </w:r>
      <w:r>
        <w:rPr>
          <w:rStyle w:val="Hyperlink"/>
        </w:rPr>
        <w:instrText xml:space="preserve"> HYPERLINK \l "_Toc256000025" </w:instrText>
      </w:r>
      <w:r>
        <w:fldChar w:fldCharType="separate"/>
      </w:r>
      <w:r w:rsidR="00AC03DB">
        <w:rPr>
          <w:rStyle w:val="Hyperlink"/>
          <w:rFonts w:cs="微软雅黑" w:hint="eastAsia"/>
        </w:rPr>
        <w:t>4.1 司法案件 (0)</w:t>
      </w:r>
      <w:r>
        <w:rPr>
          <w:rStyle w:val="Hyperlink"/>
        </w:rPr>
        <w:tab/>
      </w:r>
      <w:r>
        <w:fldChar w:fldCharType="begin"/>
      </w:r>
      <w:r>
        <w:rPr>
          <w:rStyle w:val="Hyperlink"/>
        </w:rPr>
        <w:instrText xml:space="preserve"> PAGEREF _Toc256000025 \h </w:instrText>
      </w:r>
      <w:r>
        <w:fldChar w:fldCharType="separate"/>
      </w:r>
      <w:r>
        <w:rPr>
          <w:rStyle w:val="Hyperlink"/>
        </w:rPr>
        <w:t>19</w:t>
      </w:r>
      <w:r>
        <w:fldChar w:fldCharType="end"/>
      </w:r>
      <w:r>
        <w:fldChar w:fldCharType="end"/>
      </w:r>
    </w:p>
    <w:p>
      <w:pPr>
        <w:pStyle w:val="TOC2"/>
        <w:tabs>
          <w:tab w:val="right" w:leader="dot" w:pos="10762"/>
        </w:tabs>
        <w:rPr>
          <w:rFonts w:asciiTheme="minorHAnsi" w:hAnsiTheme="minorHAnsi"/>
          <w:noProof/>
          <w:sz w:val="22"/>
        </w:rPr>
      </w:pPr>
      <w:r>
        <w:fldChar w:fldCharType="begin"/>
      </w:r>
      <w:r>
        <w:rPr>
          <w:rStyle w:val="Hyperlink"/>
        </w:rPr>
        <w:instrText xml:space="preserve"> HYPERLINK \l "_Toc256000026" </w:instrText>
      </w:r>
      <w:r>
        <w:fldChar w:fldCharType="separate"/>
      </w:r>
      <w:r w:rsidR="00AC03DB">
        <w:rPr>
          <w:rStyle w:val="Hyperlink"/>
          <w:rFonts w:cs="微软雅黑" w:hint="eastAsia"/>
        </w:rPr>
        <w:t>4.2 失信被执行人 (0)</w:t>
      </w:r>
      <w:r>
        <w:rPr>
          <w:rStyle w:val="Hyperlink"/>
        </w:rPr>
        <w:tab/>
      </w:r>
      <w:r>
        <w:fldChar w:fldCharType="begin"/>
      </w:r>
      <w:r>
        <w:rPr>
          <w:rStyle w:val="Hyperlink"/>
        </w:rPr>
        <w:instrText xml:space="preserve"> PAGEREF _Toc256000026 \h </w:instrText>
      </w:r>
      <w:r>
        <w:fldChar w:fldCharType="separate"/>
      </w:r>
      <w:r>
        <w:rPr>
          <w:rStyle w:val="Hyperlink"/>
        </w:rPr>
        <w:t>19</w:t>
      </w:r>
      <w:r>
        <w:fldChar w:fldCharType="end"/>
      </w:r>
      <w:r>
        <w:fldChar w:fldCharType="end"/>
      </w:r>
    </w:p>
    <w:p>
      <w:pPr>
        <w:pStyle w:val="TOC2"/>
        <w:tabs>
          <w:tab w:val="right" w:leader="dot" w:pos="10762"/>
        </w:tabs>
        <w:rPr>
          <w:rFonts w:asciiTheme="minorHAnsi" w:hAnsiTheme="minorHAnsi"/>
          <w:noProof/>
          <w:sz w:val="22"/>
        </w:rPr>
      </w:pPr>
      <w:r>
        <w:fldChar w:fldCharType="begin"/>
      </w:r>
      <w:r>
        <w:rPr>
          <w:rStyle w:val="Hyperlink"/>
        </w:rPr>
        <w:instrText xml:space="preserve"> HYPERLINK \l "_Toc256000027" </w:instrText>
      </w:r>
      <w:r>
        <w:fldChar w:fldCharType="separate"/>
      </w:r>
      <w:r w:rsidR="00AC03DB">
        <w:rPr>
          <w:rStyle w:val="Hyperlink"/>
          <w:rFonts w:cs="微软雅黑" w:hint="eastAsia"/>
        </w:rPr>
        <w:t>4.3 被执行人 (0)</w:t>
      </w:r>
      <w:r>
        <w:rPr>
          <w:rStyle w:val="Hyperlink"/>
        </w:rPr>
        <w:tab/>
      </w:r>
      <w:r>
        <w:fldChar w:fldCharType="begin"/>
      </w:r>
      <w:r>
        <w:rPr>
          <w:rStyle w:val="Hyperlink"/>
        </w:rPr>
        <w:instrText xml:space="preserve"> PAGEREF _Toc256000027 \h </w:instrText>
      </w:r>
      <w:r>
        <w:fldChar w:fldCharType="separate"/>
      </w:r>
      <w:r>
        <w:rPr>
          <w:rStyle w:val="Hyperlink"/>
        </w:rPr>
        <w:t>19</w:t>
      </w:r>
      <w:r>
        <w:fldChar w:fldCharType="end"/>
      </w:r>
      <w:r>
        <w:fldChar w:fldCharType="end"/>
      </w:r>
    </w:p>
    <w:p>
      <w:pPr>
        <w:pStyle w:val="TOC2"/>
        <w:tabs>
          <w:tab w:val="right" w:leader="dot" w:pos="10762"/>
        </w:tabs>
        <w:rPr>
          <w:rFonts w:asciiTheme="minorHAnsi" w:hAnsiTheme="minorHAnsi"/>
          <w:noProof/>
          <w:sz w:val="22"/>
        </w:rPr>
      </w:pPr>
      <w:r>
        <w:fldChar w:fldCharType="begin"/>
      </w:r>
      <w:r>
        <w:rPr>
          <w:rStyle w:val="Hyperlink"/>
        </w:rPr>
        <w:instrText xml:space="preserve"> HYPERLINK \l "_Toc256000028" </w:instrText>
      </w:r>
      <w:r>
        <w:fldChar w:fldCharType="separate"/>
      </w:r>
      <w:r w:rsidR="00AC03DB">
        <w:rPr>
          <w:rStyle w:val="Hyperlink"/>
          <w:rFonts w:cs="微软雅黑" w:hint="eastAsia"/>
        </w:rPr>
        <w:t>4.4 限制高消费 (0)</w:t>
      </w:r>
      <w:r>
        <w:rPr>
          <w:rStyle w:val="Hyperlink"/>
        </w:rPr>
        <w:tab/>
      </w:r>
      <w:r>
        <w:fldChar w:fldCharType="begin"/>
      </w:r>
      <w:r>
        <w:rPr>
          <w:rStyle w:val="Hyperlink"/>
        </w:rPr>
        <w:instrText xml:space="preserve"> PAGEREF _Toc256000028 \h </w:instrText>
      </w:r>
      <w:r>
        <w:fldChar w:fldCharType="separate"/>
      </w:r>
      <w:r>
        <w:rPr>
          <w:rStyle w:val="Hyperlink"/>
        </w:rPr>
        <w:t>19</w:t>
      </w:r>
      <w:r>
        <w:fldChar w:fldCharType="end"/>
      </w:r>
      <w:r>
        <w:fldChar w:fldCharType="end"/>
      </w:r>
    </w:p>
    <w:p>
      <w:pPr>
        <w:pStyle w:val="TOC2"/>
        <w:tabs>
          <w:tab w:val="right" w:leader="dot" w:pos="10762"/>
        </w:tabs>
        <w:rPr>
          <w:rFonts w:asciiTheme="minorHAnsi" w:hAnsiTheme="minorHAnsi"/>
          <w:noProof/>
          <w:sz w:val="22"/>
        </w:rPr>
      </w:pPr>
      <w:r>
        <w:fldChar w:fldCharType="begin"/>
      </w:r>
      <w:r>
        <w:rPr>
          <w:rStyle w:val="Hyperlink"/>
        </w:rPr>
        <w:instrText xml:space="preserve"> HYPERLINK \l "_Toc256000029" </w:instrText>
      </w:r>
      <w:r>
        <w:fldChar w:fldCharType="separate"/>
      </w:r>
      <w:r w:rsidR="00AC03DB">
        <w:rPr>
          <w:rStyle w:val="Hyperlink"/>
          <w:rFonts w:cs="微软雅黑" w:hint="eastAsia"/>
        </w:rPr>
        <w:t>4.5 终本案件 (0)</w:t>
      </w:r>
      <w:r>
        <w:rPr>
          <w:rStyle w:val="Hyperlink"/>
        </w:rPr>
        <w:tab/>
      </w:r>
      <w:r>
        <w:fldChar w:fldCharType="begin"/>
      </w:r>
      <w:r>
        <w:rPr>
          <w:rStyle w:val="Hyperlink"/>
        </w:rPr>
        <w:instrText xml:space="preserve"> PAGEREF _Toc256000029 \h </w:instrText>
      </w:r>
      <w:r>
        <w:fldChar w:fldCharType="separate"/>
      </w:r>
      <w:r>
        <w:rPr>
          <w:rStyle w:val="Hyperlink"/>
        </w:rPr>
        <w:t>19</w:t>
      </w:r>
      <w:r>
        <w:fldChar w:fldCharType="end"/>
      </w:r>
      <w:r>
        <w:fldChar w:fldCharType="end"/>
      </w:r>
    </w:p>
    <w:p>
      <w:pPr>
        <w:pStyle w:val="TOC2"/>
        <w:tabs>
          <w:tab w:val="right" w:leader="dot" w:pos="10762"/>
        </w:tabs>
        <w:rPr>
          <w:rFonts w:asciiTheme="minorHAnsi" w:hAnsiTheme="minorHAnsi"/>
          <w:noProof/>
          <w:sz w:val="22"/>
        </w:rPr>
      </w:pPr>
      <w:r>
        <w:fldChar w:fldCharType="begin"/>
      </w:r>
      <w:r>
        <w:rPr>
          <w:rStyle w:val="Hyperlink"/>
        </w:rPr>
        <w:instrText xml:space="preserve"> HYPERLINK \l "_Toc256000030" </w:instrText>
      </w:r>
      <w:r>
        <w:fldChar w:fldCharType="separate"/>
      </w:r>
      <w:r w:rsidR="00AC03DB">
        <w:rPr>
          <w:rStyle w:val="Hyperlink"/>
          <w:rFonts w:cs="微软雅黑" w:hint="eastAsia"/>
        </w:rPr>
        <w:t>4.6 裁判文书 (0)</w:t>
      </w:r>
      <w:r>
        <w:rPr>
          <w:rStyle w:val="Hyperlink"/>
        </w:rPr>
        <w:tab/>
      </w:r>
      <w:r>
        <w:fldChar w:fldCharType="begin"/>
      </w:r>
      <w:r>
        <w:rPr>
          <w:rStyle w:val="Hyperlink"/>
        </w:rPr>
        <w:instrText xml:space="preserve"> PAGEREF _Toc256000030 \h </w:instrText>
      </w:r>
      <w:r>
        <w:fldChar w:fldCharType="separate"/>
      </w:r>
      <w:r>
        <w:rPr>
          <w:rStyle w:val="Hyperlink"/>
        </w:rPr>
        <w:t>19</w:t>
      </w:r>
      <w:r>
        <w:fldChar w:fldCharType="end"/>
      </w:r>
      <w:r>
        <w:fldChar w:fldCharType="end"/>
      </w:r>
    </w:p>
    <w:p>
      <w:pPr>
        <w:pStyle w:val="TOC2"/>
        <w:tabs>
          <w:tab w:val="right" w:leader="dot" w:pos="10762"/>
        </w:tabs>
        <w:rPr>
          <w:rFonts w:asciiTheme="minorHAnsi" w:hAnsiTheme="minorHAnsi"/>
          <w:noProof/>
          <w:sz w:val="22"/>
        </w:rPr>
      </w:pPr>
      <w:r>
        <w:fldChar w:fldCharType="begin"/>
      </w:r>
      <w:r>
        <w:rPr>
          <w:rStyle w:val="Hyperlink"/>
        </w:rPr>
        <w:instrText xml:space="preserve"> HYPERLINK \l "_Toc256000031" </w:instrText>
      </w:r>
      <w:r>
        <w:fldChar w:fldCharType="separate"/>
      </w:r>
      <w:r w:rsidR="00AC03DB">
        <w:rPr>
          <w:rStyle w:val="Hyperlink"/>
          <w:rFonts w:cs="微软雅黑" w:hint="eastAsia"/>
        </w:rPr>
        <w:t>4.7 立案信息 (0)</w:t>
      </w:r>
      <w:r>
        <w:rPr>
          <w:rStyle w:val="Hyperlink"/>
        </w:rPr>
        <w:tab/>
      </w:r>
      <w:r>
        <w:fldChar w:fldCharType="begin"/>
      </w:r>
      <w:r>
        <w:rPr>
          <w:rStyle w:val="Hyperlink"/>
        </w:rPr>
        <w:instrText xml:space="preserve"> PAGEREF _Toc256000031 \h </w:instrText>
      </w:r>
      <w:r>
        <w:fldChar w:fldCharType="separate"/>
      </w:r>
      <w:r>
        <w:rPr>
          <w:rStyle w:val="Hyperlink"/>
        </w:rPr>
        <w:t>20</w:t>
      </w:r>
      <w:r>
        <w:fldChar w:fldCharType="end"/>
      </w:r>
      <w:r>
        <w:fldChar w:fldCharType="end"/>
      </w:r>
    </w:p>
    <w:p>
      <w:pPr>
        <w:pStyle w:val="TOC2"/>
        <w:tabs>
          <w:tab w:val="right" w:leader="dot" w:pos="10762"/>
        </w:tabs>
        <w:rPr>
          <w:rFonts w:asciiTheme="minorHAnsi" w:hAnsiTheme="minorHAnsi"/>
          <w:noProof/>
          <w:sz w:val="22"/>
        </w:rPr>
      </w:pPr>
      <w:r>
        <w:fldChar w:fldCharType="begin"/>
      </w:r>
      <w:r>
        <w:rPr>
          <w:rStyle w:val="Hyperlink"/>
        </w:rPr>
        <w:instrText xml:space="preserve"> HYPERLINK \l "_Toc256000032" </w:instrText>
      </w:r>
      <w:r>
        <w:fldChar w:fldCharType="separate"/>
      </w:r>
      <w:r w:rsidR="00AC03DB">
        <w:rPr>
          <w:rStyle w:val="Hyperlink"/>
          <w:rFonts w:cs="微软雅黑" w:hint="eastAsia"/>
        </w:rPr>
        <w:t>4.8 开庭公告 (0)</w:t>
      </w:r>
      <w:r>
        <w:rPr>
          <w:rStyle w:val="Hyperlink"/>
        </w:rPr>
        <w:tab/>
      </w:r>
      <w:r>
        <w:fldChar w:fldCharType="begin"/>
      </w:r>
      <w:r>
        <w:rPr>
          <w:rStyle w:val="Hyperlink"/>
        </w:rPr>
        <w:instrText xml:space="preserve"> PAGEREF _Toc256000032 \h </w:instrText>
      </w:r>
      <w:r>
        <w:fldChar w:fldCharType="separate"/>
      </w:r>
      <w:r>
        <w:rPr>
          <w:rStyle w:val="Hyperlink"/>
        </w:rPr>
        <w:t>20</w:t>
      </w:r>
      <w:r>
        <w:fldChar w:fldCharType="end"/>
      </w:r>
      <w:r>
        <w:fldChar w:fldCharType="end"/>
      </w:r>
    </w:p>
    <w:p>
      <w:pPr>
        <w:pStyle w:val="TOC2"/>
        <w:tabs>
          <w:tab w:val="right" w:leader="dot" w:pos="10762"/>
        </w:tabs>
        <w:rPr>
          <w:rFonts w:asciiTheme="minorHAnsi" w:hAnsiTheme="minorHAnsi"/>
          <w:noProof/>
          <w:sz w:val="22"/>
        </w:rPr>
      </w:pPr>
      <w:r>
        <w:fldChar w:fldCharType="begin"/>
      </w:r>
      <w:r>
        <w:rPr>
          <w:rStyle w:val="Hyperlink"/>
        </w:rPr>
        <w:instrText xml:space="preserve"> HYPERLINK \l "_Toc256000033" </w:instrText>
      </w:r>
      <w:r>
        <w:fldChar w:fldCharType="separate"/>
      </w:r>
      <w:r w:rsidR="00AC03DB">
        <w:rPr>
          <w:rStyle w:val="Hyperlink"/>
          <w:rFonts w:cs="微软雅黑" w:hint="eastAsia"/>
        </w:rPr>
        <w:t>4.9 法院公告 (0)</w:t>
      </w:r>
      <w:r>
        <w:rPr>
          <w:rStyle w:val="Hyperlink"/>
        </w:rPr>
        <w:tab/>
      </w:r>
      <w:r>
        <w:fldChar w:fldCharType="begin"/>
      </w:r>
      <w:r>
        <w:rPr>
          <w:rStyle w:val="Hyperlink"/>
        </w:rPr>
        <w:instrText xml:space="preserve"> PAGEREF _Toc256000033 \h </w:instrText>
      </w:r>
      <w:r>
        <w:fldChar w:fldCharType="separate"/>
      </w:r>
      <w:r>
        <w:rPr>
          <w:rStyle w:val="Hyperlink"/>
        </w:rPr>
        <w:t>20</w:t>
      </w:r>
      <w:r>
        <w:fldChar w:fldCharType="end"/>
      </w:r>
      <w:r>
        <w:fldChar w:fldCharType="end"/>
      </w:r>
    </w:p>
    <w:p>
      <w:pPr>
        <w:pStyle w:val="TOC2"/>
        <w:tabs>
          <w:tab w:val="right" w:leader="dot" w:pos="10762"/>
        </w:tabs>
        <w:rPr>
          <w:rFonts w:asciiTheme="minorHAnsi" w:hAnsiTheme="minorHAnsi"/>
          <w:noProof/>
          <w:sz w:val="22"/>
        </w:rPr>
      </w:pPr>
      <w:r>
        <w:fldChar w:fldCharType="begin"/>
      </w:r>
      <w:r>
        <w:rPr>
          <w:rStyle w:val="Hyperlink"/>
        </w:rPr>
        <w:instrText xml:space="preserve"> HYPERLINK \l "_Toc256000034" </w:instrText>
      </w:r>
      <w:r>
        <w:fldChar w:fldCharType="separate"/>
      </w:r>
      <w:r w:rsidR="00AC03DB">
        <w:rPr>
          <w:rStyle w:val="Hyperlink"/>
          <w:rFonts w:cs="微软雅黑" w:hint="eastAsia"/>
        </w:rPr>
        <w:t>4.10 送达公告 (0)</w:t>
      </w:r>
      <w:r>
        <w:rPr>
          <w:rStyle w:val="Hyperlink"/>
        </w:rPr>
        <w:tab/>
      </w:r>
      <w:r>
        <w:fldChar w:fldCharType="begin"/>
      </w:r>
      <w:r>
        <w:rPr>
          <w:rStyle w:val="Hyperlink"/>
        </w:rPr>
        <w:instrText xml:space="preserve"> PAGEREF _Toc256000034 \h </w:instrText>
      </w:r>
      <w:r>
        <w:fldChar w:fldCharType="separate"/>
      </w:r>
      <w:r>
        <w:rPr>
          <w:rStyle w:val="Hyperlink"/>
        </w:rPr>
        <w:t>20</w:t>
      </w:r>
      <w:r>
        <w:fldChar w:fldCharType="end"/>
      </w:r>
      <w:r>
        <w:fldChar w:fldCharType="end"/>
      </w:r>
    </w:p>
    <w:p>
      <w:pPr>
        <w:pStyle w:val="TOC2"/>
        <w:tabs>
          <w:tab w:val="right" w:leader="dot" w:pos="10762"/>
        </w:tabs>
        <w:rPr>
          <w:rFonts w:asciiTheme="minorHAnsi" w:hAnsiTheme="minorHAnsi"/>
          <w:noProof/>
          <w:sz w:val="22"/>
        </w:rPr>
      </w:pPr>
      <w:r>
        <w:fldChar w:fldCharType="begin"/>
      </w:r>
      <w:r>
        <w:rPr>
          <w:rStyle w:val="Hyperlink"/>
        </w:rPr>
        <w:instrText xml:space="preserve"> HYPERLINK \l "_Toc256000035" </w:instrText>
      </w:r>
      <w:r>
        <w:fldChar w:fldCharType="separate"/>
      </w:r>
      <w:r w:rsidR="00AC03DB">
        <w:rPr>
          <w:rStyle w:val="Hyperlink"/>
          <w:rFonts w:cs="微软雅黑" w:hint="eastAsia"/>
        </w:rPr>
        <w:t>4.11 破产重整 (0)</w:t>
      </w:r>
      <w:r>
        <w:rPr>
          <w:rStyle w:val="Hyperlink"/>
        </w:rPr>
        <w:tab/>
      </w:r>
      <w:r>
        <w:fldChar w:fldCharType="begin"/>
      </w:r>
      <w:r>
        <w:rPr>
          <w:rStyle w:val="Hyperlink"/>
        </w:rPr>
        <w:instrText xml:space="preserve"> PAGEREF _Toc256000035 \h </w:instrText>
      </w:r>
      <w:r>
        <w:fldChar w:fldCharType="separate"/>
      </w:r>
      <w:r>
        <w:rPr>
          <w:rStyle w:val="Hyperlink"/>
        </w:rPr>
        <w:t>20</w:t>
      </w:r>
      <w:r>
        <w:fldChar w:fldCharType="end"/>
      </w:r>
      <w:r>
        <w:fldChar w:fldCharType="end"/>
      </w:r>
    </w:p>
    <w:p>
      <w:pPr>
        <w:pStyle w:val="TOC2"/>
        <w:tabs>
          <w:tab w:val="right" w:leader="dot" w:pos="10762"/>
        </w:tabs>
        <w:rPr>
          <w:rFonts w:asciiTheme="minorHAnsi" w:hAnsiTheme="minorHAnsi"/>
          <w:noProof/>
          <w:sz w:val="22"/>
        </w:rPr>
      </w:pPr>
      <w:r>
        <w:fldChar w:fldCharType="begin"/>
      </w:r>
      <w:r>
        <w:rPr>
          <w:rStyle w:val="Hyperlink"/>
        </w:rPr>
        <w:instrText xml:space="preserve"> HYPERLINK \l "_Toc256000036" </w:instrText>
      </w:r>
      <w:r>
        <w:fldChar w:fldCharType="separate"/>
      </w:r>
      <w:r w:rsidR="00AC03DB">
        <w:rPr>
          <w:rStyle w:val="Hyperlink"/>
          <w:rFonts w:cs="微软雅黑" w:hint="eastAsia"/>
        </w:rPr>
        <w:t>4.12 股权冻结 (0)</w:t>
      </w:r>
      <w:r>
        <w:rPr>
          <w:rStyle w:val="Hyperlink"/>
        </w:rPr>
        <w:tab/>
      </w:r>
      <w:r>
        <w:fldChar w:fldCharType="begin"/>
      </w:r>
      <w:r>
        <w:rPr>
          <w:rStyle w:val="Hyperlink"/>
        </w:rPr>
        <w:instrText xml:space="preserve"> PAGEREF _Toc256000036 \h </w:instrText>
      </w:r>
      <w:r>
        <w:fldChar w:fldCharType="separate"/>
      </w:r>
      <w:r>
        <w:rPr>
          <w:rStyle w:val="Hyperlink"/>
        </w:rPr>
        <w:t>20</w:t>
      </w:r>
      <w:r>
        <w:fldChar w:fldCharType="end"/>
      </w:r>
      <w:r>
        <w:fldChar w:fldCharType="end"/>
      </w:r>
    </w:p>
    <w:p>
      <w:pPr>
        <w:pStyle w:val="TOC2"/>
        <w:tabs>
          <w:tab w:val="right" w:leader="dot" w:pos="10762"/>
        </w:tabs>
        <w:rPr>
          <w:rFonts w:asciiTheme="minorHAnsi" w:hAnsiTheme="minorHAnsi"/>
          <w:noProof/>
          <w:sz w:val="22"/>
        </w:rPr>
      </w:pPr>
      <w:r>
        <w:fldChar w:fldCharType="begin"/>
      </w:r>
      <w:r>
        <w:rPr>
          <w:rStyle w:val="Hyperlink"/>
        </w:rPr>
        <w:instrText xml:space="preserve"> HYPERLINK \l "_Toc256000037" </w:instrText>
      </w:r>
      <w:r>
        <w:fldChar w:fldCharType="separate"/>
      </w:r>
      <w:r w:rsidR="00AC03DB">
        <w:rPr>
          <w:rStyle w:val="Hyperlink"/>
          <w:rFonts w:cs="微软雅黑" w:hint="eastAsia"/>
        </w:rPr>
        <w:t>4.13 司法拍卖 (0)</w:t>
      </w:r>
      <w:r>
        <w:rPr>
          <w:rStyle w:val="Hyperlink"/>
        </w:rPr>
        <w:tab/>
      </w:r>
      <w:r>
        <w:fldChar w:fldCharType="begin"/>
      </w:r>
      <w:r>
        <w:rPr>
          <w:rStyle w:val="Hyperlink"/>
        </w:rPr>
        <w:instrText xml:space="preserve"> PAGEREF _Toc256000037 \h </w:instrText>
      </w:r>
      <w:r>
        <w:fldChar w:fldCharType="separate"/>
      </w:r>
      <w:r>
        <w:rPr>
          <w:rStyle w:val="Hyperlink"/>
        </w:rPr>
        <w:t>20</w:t>
      </w:r>
      <w:r>
        <w:fldChar w:fldCharType="end"/>
      </w:r>
      <w:r>
        <w:fldChar w:fldCharType="end"/>
      </w:r>
    </w:p>
    <w:p>
      <w:pPr>
        <w:pStyle w:val="TOC2"/>
        <w:tabs>
          <w:tab w:val="right" w:leader="dot" w:pos="10762"/>
        </w:tabs>
        <w:rPr>
          <w:rFonts w:asciiTheme="minorHAnsi" w:hAnsiTheme="minorHAnsi"/>
          <w:noProof/>
          <w:sz w:val="22"/>
        </w:rPr>
      </w:pPr>
      <w:r>
        <w:fldChar w:fldCharType="begin"/>
      </w:r>
      <w:r>
        <w:rPr>
          <w:rStyle w:val="Hyperlink"/>
        </w:rPr>
        <w:instrText xml:space="preserve"> HYPERLINK \l "_Toc256000038" </w:instrText>
      </w:r>
      <w:r>
        <w:fldChar w:fldCharType="separate"/>
      </w:r>
      <w:r w:rsidR="00AC03DB">
        <w:rPr>
          <w:rStyle w:val="Hyperlink"/>
          <w:rFonts w:cs="微软雅黑" w:hint="eastAsia"/>
        </w:rPr>
        <w:t>4.14 询价评估 (0)</w:t>
      </w:r>
      <w:r>
        <w:rPr>
          <w:rStyle w:val="Hyperlink"/>
        </w:rPr>
        <w:tab/>
      </w:r>
      <w:r>
        <w:fldChar w:fldCharType="begin"/>
      </w:r>
      <w:r>
        <w:rPr>
          <w:rStyle w:val="Hyperlink"/>
        </w:rPr>
        <w:instrText xml:space="preserve"> PAGEREF _Toc256000038 \h </w:instrText>
      </w:r>
      <w:r>
        <w:fldChar w:fldCharType="separate"/>
      </w:r>
      <w:r>
        <w:rPr>
          <w:rStyle w:val="Hyperlink"/>
        </w:rPr>
        <w:t>20</w:t>
      </w:r>
      <w:r>
        <w:fldChar w:fldCharType="end"/>
      </w:r>
      <w:r>
        <w:fldChar w:fldCharType="end"/>
      </w:r>
    </w:p>
    <w:p>
      <w:pPr>
        <w:pStyle w:val="TOC2"/>
        <w:tabs>
          <w:tab w:val="right" w:leader="dot" w:pos="10762"/>
        </w:tabs>
        <w:rPr>
          <w:rFonts w:asciiTheme="minorHAnsi" w:hAnsiTheme="minorHAnsi"/>
          <w:noProof/>
          <w:sz w:val="22"/>
        </w:rPr>
      </w:pPr>
      <w:r>
        <w:fldChar w:fldCharType="begin"/>
      </w:r>
      <w:r>
        <w:rPr>
          <w:rStyle w:val="Hyperlink"/>
        </w:rPr>
        <w:instrText xml:space="preserve"> HYPERLINK \l "_Toc256000039" </w:instrText>
      </w:r>
      <w:r>
        <w:fldChar w:fldCharType="separate"/>
      </w:r>
      <w:r w:rsidR="00AC03DB">
        <w:rPr>
          <w:rStyle w:val="Hyperlink"/>
          <w:rFonts w:cs="微软雅黑" w:hint="eastAsia"/>
        </w:rPr>
        <w:t>4.15 诉前调解 (0)</w:t>
      </w:r>
      <w:r>
        <w:rPr>
          <w:rStyle w:val="Hyperlink"/>
        </w:rPr>
        <w:tab/>
      </w:r>
      <w:r>
        <w:fldChar w:fldCharType="begin"/>
      </w:r>
      <w:r>
        <w:rPr>
          <w:rStyle w:val="Hyperlink"/>
        </w:rPr>
        <w:instrText xml:space="preserve"> PAGEREF _Toc256000039 \h </w:instrText>
      </w:r>
      <w:r>
        <w:fldChar w:fldCharType="separate"/>
      </w:r>
      <w:r>
        <w:rPr>
          <w:rStyle w:val="Hyperlink"/>
        </w:rPr>
        <w:t>20</w:t>
      </w:r>
      <w:r>
        <w:fldChar w:fldCharType="end"/>
      </w:r>
      <w:r>
        <w:fldChar w:fldCharType="end"/>
      </w:r>
    </w:p>
    <w:p>
      <w:pPr>
        <w:pStyle w:val="TOC2"/>
        <w:tabs>
          <w:tab w:val="right" w:leader="dot" w:pos="10762"/>
        </w:tabs>
        <w:rPr>
          <w:rFonts w:asciiTheme="minorHAnsi" w:hAnsiTheme="minorHAnsi"/>
          <w:noProof/>
          <w:sz w:val="22"/>
        </w:rPr>
      </w:pPr>
      <w:r>
        <w:fldChar w:fldCharType="begin"/>
      </w:r>
      <w:r>
        <w:rPr>
          <w:rStyle w:val="Hyperlink"/>
        </w:rPr>
        <w:instrText xml:space="preserve"> HYPERLINK \l "_Toc256000040" </w:instrText>
      </w:r>
      <w:r>
        <w:fldChar w:fldCharType="separate"/>
      </w:r>
      <w:r w:rsidR="00AC03DB">
        <w:rPr>
          <w:rStyle w:val="Hyperlink"/>
          <w:rFonts w:cs="微软雅黑" w:hint="eastAsia"/>
        </w:rPr>
        <w:t>4.16 限制出境 (0)</w:t>
      </w:r>
      <w:r>
        <w:rPr>
          <w:rStyle w:val="Hyperlink"/>
        </w:rPr>
        <w:tab/>
      </w:r>
      <w:r>
        <w:fldChar w:fldCharType="begin"/>
      </w:r>
      <w:r>
        <w:rPr>
          <w:rStyle w:val="Hyperlink"/>
        </w:rPr>
        <w:instrText xml:space="preserve"> PAGEREF _Toc256000040 \h </w:instrText>
      </w:r>
      <w:r>
        <w:fldChar w:fldCharType="separate"/>
      </w:r>
      <w:r>
        <w:rPr>
          <w:rStyle w:val="Hyperlink"/>
        </w:rPr>
        <w:t>21</w:t>
      </w:r>
      <w:r>
        <w:fldChar w:fldCharType="end"/>
      </w:r>
      <w:r>
        <w:fldChar w:fldCharType="end"/>
      </w:r>
    </w:p>
    <w:p>
      <w:pPr>
        <w:pStyle w:val="TOC1"/>
        <w:tabs>
          <w:tab w:val="right" w:leader="dot" w:pos="10762"/>
        </w:tabs>
        <w:rPr>
          <w:rFonts w:asciiTheme="minorHAnsi" w:hAnsiTheme="minorHAnsi"/>
          <w:noProof/>
          <w:sz w:val="22"/>
        </w:rPr>
      </w:pPr>
      <w:r>
        <w:fldChar w:fldCharType="begin"/>
      </w:r>
      <w:r>
        <w:rPr>
          <w:rStyle w:val="Hyperlink"/>
        </w:rPr>
        <w:instrText xml:space="preserve"> HYPERLINK \l "_Toc256000041" </w:instrText>
      </w:r>
      <w:r>
        <w:fldChar w:fldCharType="separate"/>
      </w:r>
      <w:r w:rsidR="00AC03DB">
        <w:rPr>
          <w:rStyle w:val="Hyperlink"/>
          <w:rFonts w:ascii="微软雅黑" w:hAnsi="微软雅黑" w:cs="微软雅黑" w:hint="eastAsia"/>
        </w:rPr>
        <w:t>5 经营风险</w:t>
      </w:r>
      <w:r>
        <w:rPr>
          <w:rStyle w:val="Hyperlink"/>
        </w:rPr>
        <w:tab/>
      </w:r>
      <w:r>
        <w:fldChar w:fldCharType="begin"/>
      </w:r>
      <w:r>
        <w:rPr>
          <w:rStyle w:val="Hyperlink"/>
        </w:rPr>
        <w:instrText xml:space="preserve"> PAGEREF _Toc256000041 \h </w:instrText>
      </w:r>
      <w:r>
        <w:fldChar w:fldCharType="separate"/>
      </w:r>
      <w:r>
        <w:rPr>
          <w:rStyle w:val="Hyperlink"/>
        </w:rPr>
        <w:t>21</w:t>
      </w:r>
      <w:r>
        <w:fldChar w:fldCharType="end"/>
      </w:r>
      <w:r>
        <w:fldChar w:fldCharType="end"/>
      </w:r>
    </w:p>
    <w:p>
      <w:pPr>
        <w:pStyle w:val="TOC2"/>
        <w:tabs>
          <w:tab w:val="right" w:leader="dot" w:pos="10762"/>
        </w:tabs>
        <w:rPr>
          <w:rFonts w:asciiTheme="minorHAnsi" w:hAnsiTheme="minorHAnsi"/>
          <w:noProof/>
          <w:sz w:val="22"/>
        </w:rPr>
      </w:pPr>
      <w:r>
        <w:fldChar w:fldCharType="begin"/>
      </w:r>
      <w:r>
        <w:rPr>
          <w:rStyle w:val="Hyperlink"/>
        </w:rPr>
        <w:instrText xml:space="preserve"> HYPERLINK \l "_Toc256000042" </w:instrText>
      </w:r>
      <w:r>
        <w:fldChar w:fldCharType="separate"/>
      </w:r>
      <w:r w:rsidR="00AC03DB">
        <w:rPr>
          <w:rStyle w:val="Hyperlink"/>
          <w:rFonts w:cs="微软雅黑" w:hint="eastAsia"/>
        </w:rPr>
        <w:t>5.1 行政处罚 (0)</w:t>
      </w:r>
      <w:r>
        <w:rPr>
          <w:rStyle w:val="Hyperlink"/>
        </w:rPr>
        <w:tab/>
      </w:r>
      <w:r>
        <w:fldChar w:fldCharType="begin"/>
      </w:r>
      <w:r>
        <w:rPr>
          <w:rStyle w:val="Hyperlink"/>
        </w:rPr>
        <w:instrText xml:space="preserve"> PAGEREF _Toc256000042 \h </w:instrText>
      </w:r>
      <w:r>
        <w:fldChar w:fldCharType="separate"/>
      </w:r>
      <w:r>
        <w:rPr>
          <w:rStyle w:val="Hyperlink"/>
        </w:rPr>
        <w:t>21</w:t>
      </w:r>
      <w:r>
        <w:fldChar w:fldCharType="end"/>
      </w:r>
      <w:r>
        <w:fldChar w:fldCharType="end"/>
      </w:r>
    </w:p>
    <w:p>
      <w:pPr>
        <w:pStyle w:val="TOC2"/>
        <w:tabs>
          <w:tab w:val="right" w:leader="dot" w:pos="10762"/>
        </w:tabs>
        <w:rPr>
          <w:rFonts w:asciiTheme="minorHAnsi" w:hAnsiTheme="minorHAnsi"/>
          <w:noProof/>
          <w:sz w:val="22"/>
        </w:rPr>
      </w:pPr>
      <w:r>
        <w:fldChar w:fldCharType="begin"/>
      </w:r>
      <w:r>
        <w:rPr>
          <w:rStyle w:val="Hyperlink"/>
        </w:rPr>
        <w:instrText xml:space="preserve"> HYPERLINK \l "_Toc256000043" </w:instrText>
      </w:r>
      <w:r>
        <w:fldChar w:fldCharType="separate"/>
      </w:r>
      <w:r w:rsidR="00AC03DB">
        <w:rPr>
          <w:rStyle w:val="Hyperlink"/>
          <w:rFonts w:cs="微软雅黑" w:hint="eastAsia"/>
        </w:rPr>
        <w:t>5.2 经营异常 (0)</w:t>
      </w:r>
      <w:r>
        <w:rPr>
          <w:rStyle w:val="Hyperlink"/>
        </w:rPr>
        <w:tab/>
      </w:r>
      <w:r>
        <w:fldChar w:fldCharType="begin"/>
      </w:r>
      <w:r>
        <w:rPr>
          <w:rStyle w:val="Hyperlink"/>
        </w:rPr>
        <w:instrText xml:space="preserve"> PAGEREF _Toc256000043 \h </w:instrText>
      </w:r>
      <w:r>
        <w:fldChar w:fldCharType="separate"/>
      </w:r>
      <w:r>
        <w:rPr>
          <w:rStyle w:val="Hyperlink"/>
        </w:rPr>
        <w:t>21</w:t>
      </w:r>
      <w:r>
        <w:fldChar w:fldCharType="end"/>
      </w:r>
      <w:r>
        <w:fldChar w:fldCharType="end"/>
      </w:r>
    </w:p>
    <w:p>
      <w:pPr>
        <w:pStyle w:val="TOC2"/>
        <w:tabs>
          <w:tab w:val="right" w:leader="dot" w:pos="10762"/>
        </w:tabs>
        <w:rPr>
          <w:rFonts w:asciiTheme="minorHAnsi" w:hAnsiTheme="minorHAnsi"/>
          <w:noProof/>
          <w:sz w:val="22"/>
        </w:rPr>
      </w:pPr>
      <w:r>
        <w:fldChar w:fldCharType="begin"/>
      </w:r>
      <w:r>
        <w:rPr>
          <w:rStyle w:val="Hyperlink"/>
        </w:rPr>
        <w:instrText xml:space="preserve"> HYPERLINK \l "_Toc256000044" </w:instrText>
      </w:r>
      <w:r>
        <w:fldChar w:fldCharType="separate"/>
      </w:r>
      <w:r w:rsidR="00AC03DB">
        <w:rPr>
          <w:rStyle w:val="Hyperlink"/>
          <w:rFonts w:cs="微软雅黑" w:hint="eastAsia"/>
        </w:rPr>
        <w:t>5.3 严重违法 (0)</w:t>
      </w:r>
      <w:r>
        <w:rPr>
          <w:rStyle w:val="Hyperlink"/>
        </w:rPr>
        <w:tab/>
      </w:r>
      <w:r>
        <w:fldChar w:fldCharType="begin"/>
      </w:r>
      <w:r>
        <w:rPr>
          <w:rStyle w:val="Hyperlink"/>
        </w:rPr>
        <w:instrText xml:space="preserve"> PAGEREF _Toc256000044 \h </w:instrText>
      </w:r>
      <w:r>
        <w:fldChar w:fldCharType="separate"/>
      </w:r>
      <w:r>
        <w:rPr>
          <w:rStyle w:val="Hyperlink"/>
        </w:rPr>
        <w:t>21</w:t>
      </w:r>
      <w:r>
        <w:fldChar w:fldCharType="end"/>
      </w:r>
      <w:r>
        <w:fldChar w:fldCharType="end"/>
      </w:r>
    </w:p>
    <w:p>
      <w:pPr>
        <w:pStyle w:val="TOC2"/>
        <w:tabs>
          <w:tab w:val="right" w:leader="dot" w:pos="10762"/>
        </w:tabs>
        <w:rPr>
          <w:rFonts w:asciiTheme="minorHAnsi" w:hAnsiTheme="minorHAnsi"/>
          <w:noProof/>
          <w:sz w:val="22"/>
        </w:rPr>
      </w:pPr>
      <w:r>
        <w:fldChar w:fldCharType="begin"/>
      </w:r>
      <w:r>
        <w:rPr>
          <w:rStyle w:val="Hyperlink"/>
        </w:rPr>
        <w:instrText xml:space="preserve"> HYPERLINK \l "_Toc256000045" </w:instrText>
      </w:r>
      <w:r>
        <w:fldChar w:fldCharType="separate"/>
      </w:r>
      <w:r w:rsidR="00AC03DB">
        <w:rPr>
          <w:rStyle w:val="Hyperlink"/>
          <w:rFonts w:cs="微软雅黑" w:hint="eastAsia"/>
        </w:rPr>
        <w:t>5.4 环保处罚 (0)</w:t>
      </w:r>
      <w:r>
        <w:rPr>
          <w:rStyle w:val="Hyperlink"/>
        </w:rPr>
        <w:tab/>
      </w:r>
      <w:r>
        <w:fldChar w:fldCharType="begin"/>
      </w:r>
      <w:r>
        <w:rPr>
          <w:rStyle w:val="Hyperlink"/>
        </w:rPr>
        <w:instrText xml:space="preserve"> PAGEREF _Toc256000045 \h </w:instrText>
      </w:r>
      <w:r>
        <w:fldChar w:fldCharType="separate"/>
      </w:r>
      <w:r>
        <w:rPr>
          <w:rStyle w:val="Hyperlink"/>
        </w:rPr>
        <w:t>21</w:t>
      </w:r>
      <w:r>
        <w:fldChar w:fldCharType="end"/>
      </w:r>
      <w:r>
        <w:fldChar w:fldCharType="end"/>
      </w:r>
    </w:p>
    <w:p>
      <w:pPr>
        <w:pStyle w:val="TOC2"/>
        <w:tabs>
          <w:tab w:val="right" w:leader="dot" w:pos="10762"/>
        </w:tabs>
        <w:rPr>
          <w:rFonts w:asciiTheme="minorHAnsi" w:hAnsiTheme="minorHAnsi"/>
          <w:noProof/>
          <w:sz w:val="22"/>
        </w:rPr>
      </w:pPr>
      <w:r>
        <w:fldChar w:fldCharType="begin"/>
      </w:r>
      <w:r>
        <w:rPr>
          <w:rStyle w:val="Hyperlink"/>
        </w:rPr>
        <w:instrText xml:space="preserve"> HYPERLINK \l "_Toc256000046" </w:instrText>
      </w:r>
      <w:r>
        <w:fldChar w:fldCharType="separate"/>
      </w:r>
      <w:r w:rsidR="00AC03DB">
        <w:rPr>
          <w:rStyle w:val="Hyperlink"/>
          <w:rFonts w:cs="微软雅黑" w:hint="eastAsia"/>
        </w:rPr>
        <w:t>5.5 税务非正常户 (0)</w:t>
      </w:r>
      <w:r>
        <w:rPr>
          <w:rStyle w:val="Hyperlink"/>
        </w:rPr>
        <w:tab/>
      </w:r>
      <w:r>
        <w:fldChar w:fldCharType="begin"/>
      </w:r>
      <w:r>
        <w:rPr>
          <w:rStyle w:val="Hyperlink"/>
        </w:rPr>
        <w:instrText xml:space="preserve"> PAGEREF _Toc256000046 \h </w:instrText>
      </w:r>
      <w:r>
        <w:fldChar w:fldCharType="separate"/>
      </w:r>
      <w:r>
        <w:rPr>
          <w:rStyle w:val="Hyperlink"/>
        </w:rPr>
        <w:t>21</w:t>
      </w:r>
      <w:r>
        <w:fldChar w:fldCharType="end"/>
      </w:r>
      <w:r>
        <w:fldChar w:fldCharType="end"/>
      </w:r>
    </w:p>
    <w:p>
      <w:pPr>
        <w:pStyle w:val="TOC2"/>
        <w:tabs>
          <w:tab w:val="right" w:leader="dot" w:pos="10762"/>
        </w:tabs>
        <w:rPr>
          <w:rFonts w:asciiTheme="minorHAnsi" w:hAnsiTheme="minorHAnsi"/>
          <w:noProof/>
          <w:sz w:val="22"/>
        </w:rPr>
      </w:pPr>
      <w:r>
        <w:fldChar w:fldCharType="begin"/>
      </w:r>
      <w:r>
        <w:rPr>
          <w:rStyle w:val="Hyperlink"/>
        </w:rPr>
        <w:instrText xml:space="preserve"> HYPERLINK \l "_Toc256000047" </w:instrText>
      </w:r>
      <w:r>
        <w:fldChar w:fldCharType="separate"/>
      </w:r>
      <w:r w:rsidR="00AC03DB">
        <w:rPr>
          <w:rStyle w:val="Hyperlink"/>
          <w:rFonts w:cs="微软雅黑" w:hint="eastAsia"/>
        </w:rPr>
        <w:t>5.6 欠税公告 (0)</w:t>
      </w:r>
      <w:r>
        <w:rPr>
          <w:rStyle w:val="Hyperlink"/>
        </w:rPr>
        <w:tab/>
      </w:r>
      <w:r>
        <w:fldChar w:fldCharType="begin"/>
      </w:r>
      <w:r>
        <w:rPr>
          <w:rStyle w:val="Hyperlink"/>
        </w:rPr>
        <w:instrText xml:space="preserve"> PAGEREF _Toc256000047 \h </w:instrText>
      </w:r>
      <w:r>
        <w:fldChar w:fldCharType="separate"/>
      </w:r>
      <w:r>
        <w:rPr>
          <w:rStyle w:val="Hyperlink"/>
        </w:rPr>
        <w:t>21</w:t>
      </w:r>
      <w:r>
        <w:fldChar w:fldCharType="end"/>
      </w:r>
      <w:r>
        <w:fldChar w:fldCharType="end"/>
      </w:r>
    </w:p>
    <w:p>
      <w:pPr>
        <w:pStyle w:val="TOC2"/>
        <w:tabs>
          <w:tab w:val="right" w:leader="dot" w:pos="10762"/>
        </w:tabs>
        <w:rPr>
          <w:rFonts w:asciiTheme="minorHAnsi" w:hAnsiTheme="minorHAnsi"/>
          <w:noProof/>
          <w:sz w:val="22"/>
        </w:rPr>
      </w:pPr>
      <w:r>
        <w:fldChar w:fldCharType="begin"/>
      </w:r>
      <w:r>
        <w:rPr>
          <w:rStyle w:val="Hyperlink"/>
        </w:rPr>
        <w:instrText xml:space="preserve"> HYPERLINK \l "_Toc256000048" </w:instrText>
      </w:r>
      <w:r>
        <w:fldChar w:fldCharType="separate"/>
      </w:r>
      <w:r w:rsidR="00AC03DB">
        <w:rPr>
          <w:rStyle w:val="Hyperlink"/>
          <w:rFonts w:cs="微软雅黑" w:hint="eastAsia"/>
        </w:rPr>
        <w:t>5.7 税收违法 (0)</w:t>
      </w:r>
      <w:r>
        <w:rPr>
          <w:rStyle w:val="Hyperlink"/>
        </w:rPr>
        <w:tab/>
      </w:r>
      <w:r>
        <w:fldChar w:fldCharType="begin"/>
      </w:r>
      <w:r>
        <w:rPr>
          <w:rStyle w:val="Hyperlink"/>
        </w:rPr>
        <w:instrText xml:space="preserve"> PAGEREF _Toc256000048 \h </w:instrText>
      </w:r>
      <w:r>
        <w:fldChar w:fldCharType="separate"/>
      </w:r>
      <w:r>
        <w:rPr>
          <w:rStyle w:val="Hyperlink"/>
        </w:rPr>
        <w:t>21</w:t>
      </w:r>
      <w:r>
        <w:fldChar w:fldCharType="end"/>
      </w:r>
      <w:r>
        <w:fldChar w:fldCharType="end"/>
      </w:r>
    </w:p>
    <w:p>
      <w:pPr>
        <w:pStyle w:val="TOC2"/>
        <w:tabs>
          <w:tab w:val="right" w:leader="dot" w:pos="10762"/>
        </w:tabs>
        <w:rPr>
          <w:rFonts w:asciiTheme="minorHAnsi" w:hAnsiTheme="minorHAnsi"/>
          <w:noProof/>
          <w:sz w:val="22"/>
        </w:rPr>
      </w:pPr>
      <w:r>
        <w:fldChar w:fldCharType="begin"/>
      </w:r>
      <w:r>
        <w:rPr>
          <w:rStyle w:val="Hyperlink"/>
        </w:rPr>
        <w:instrText xml:space="preserve"> HYPERLINK \l "_Toc256000049" </w:instrText>
      </w:r>
      <w:r>
        <w:fldChar w:fldCharType="separate"/>
      </w:r>
      <w:r w:rsidR="00AC03DB">
        <w:rPr>
          <w:rStyle w:val="Hyperlink"/>
          <w:rFonts w:cs="微软雅黑" w:hint="eastAsia"/>
        </w:rPr>
        <w:t>5.8 惩戒名单 (0)</w:t>
      </w:r>
      <w:r>
        <w:rPr>
          <w:rStyle w:val="Hyperlink"/>
        </w:rPr>
        <w:tab/>
      </w:r>
      <w:r>
        <w:fldChar w:fldCharType="begin"/>
      </w:r>
      <w:r>
        <w:rPr>
          <w:rStyle w:val="Hyperlink"/>
        </w:rPr>
        <w:instrText xml:space="preserve"> PAGEREF _Toc256000049 \h </w:instrText>
      </w:r>
      <w:r>
        <w:fldChar w:fldCharType="separate"/>
      </w:r>
      <w:r>
        <w:rPr>
          <w:rStyle w:val="Hyperlink"/>
        </w:rPr>
        <w:t>22</w:t>
      </w:r>
      <w:r>
        <w:fldChar w:fldCharType="end"/>
      </w:r>
      <w:r>
        <w:fldChar w:fldCharType="end"/>
      </w:r>
    </w:p>
    <w:p>
      <w:pPr>
        <w:pStyle w:val="TOC2"/>
        <w:tabs>
          <w:tab w:val="right" w:leader="dot" w:pos="10762"/>
        </w:tabs>
        <w:rPr>
          <w:rFonts w:asciiTheme="minorHAnsi" w:hAnsiTheme="minorHAnsi"/>
          <w:noProof/>
          <w:sz w:val="22"/>
        </w:rPr>
      </w:pPr>
      <w:r>
        <w:fldChar w:fldCharType="begin"/>
      </w:r>
      <w:r>
        <w:rPr>
          <w:rStyle w:val="Hyperlink"/>
        </w:rPr>
        <w:instrText xml:space="preserve"> HYPERLINK \l "_Toc256000050" </w:instrText>
      </w:r>
      <w:r>
        <w:fldChar w:fldCharType="separate"/>
      </w:r>
      <w:r w:rsidR="00AC03DB">
        <w:rPr>
          <w:rStyle w:val="Hyperlink"/>
          <w:rFonts w:cs="微软雅黑" w:hint="eastAsia"/>
        </w:rPr>
        <w:t>5.9 担保信息 (0)</w:t>
      </w:r>
      <w:r>
        <w:rPr>
          <w:rStyle w:val="Hyperlink"/>
        </w:rPr>
        <w:tab/>
      </w:r>
      <w:r>
        <w:fldChar w:fldCharType="begin"/>
      </w:r>
      <w:r>
        <w:rPr>
          <w:rStyle w:val="Hyperlink"/>
        </w:rPr>
        <w:instrText xml:space="preserve"> PAGEREF _Toc256000050 \h </w:instrText>
      </w:r>
      <w:r>
        <w:fldChar w:fldCharType="separate"/>
      </w:r>
      <w:r>
        <w:rPr>
          <w:rStyle w:val="Hyperlink"/>
        </w:rPr>
        <w:t>22</w:t>
      </w:r>
      <w:r>
        <w:fldChar w:fldCharType="end"/>
      </w:r>
      <w:r>
        <w:fldChar w:fldCharType="end"/>
      </w:r>
    </w:p>
    <w:p>
      <w:pPr>
        <w:pStyle w:val="TOC2"/>
        <w:tabs>
          <w:tab w:val="right" w:leader="dot" w:pos="10762"/>
        </w:tabs>
        <w:rPr>
          <w:rFonts w:asciiTheme="minorHAnsi" w:hAnsiTheme="minorHAnsi"/>
          <w:noProof/>
          <w:sz w:val="22"/>
        </w:rPr>
      </w:pPr>
      <w:r>
        <w:fldChar w:fldCharType="begin"/>
      </w:r>
      <w:r>
        <w:rPr>
          <w:rStyle w:val="Hyperlink"/>
        </w:rPr>
        <w:instrText xml:space="preserve"> HYPERLINK \l "_Toc256000051" </w:instrText>
      </w:r>
      <w:r>
        <w:fldChar w:fldCharType="separate"/>
      </w:r>
      <w:r w:rsidR="00AC03DB">
        <w:rPr>
          <w:rStyle w:val="Hyperlink"/>
          <w:rFonts w:cs="微软雅黑" w:hint="eastAsia"/>
        </w:rPr>
        <w:t>5.10 股权出质 (0)</w:t>
      </w:r>
      <w:r>
        <w:rPr>
          <w:rStyle w:val="Hyperlink"/>
        </w:rPr>
        <w:tab/>
      </w:r>
      <w:r>
        <w:fldChar w:fldCharType="begin"/>
      </w:r>
      <w:r>
        <w:rPr>
          <w:rStyle w:val="Hyperlink"/>
        </w:rPr>
        <w:instrText xml:space="preserve"> PAGEREF _Toc256000051 \h </w:instrText>
      </w:r>
      <w:r>
        <w:fldChar w:fldCharType="separate"/>
      </w:r>
      <w:r>
        <w:rPr>
          <w:rStyle w:val="Hyperlink"/>
        </w:rPr>
        <w:t>22</w:t>
      </w:r>
      <w:r>
        <w:fldChar w:fldCharType="end"/>
      </w:r>
      <w:r>
        <w:fldChar w:fldCharType="end"/>
      </w:r>
    </w:p>
    <w:p>
      <w:pPr>
        <w:pStyle w:val="TOC2"/>
        <w:tabs>
          <w:tab w:val="right" w:leader="dot" w:pos="10762"/>
        </w:tabs>
        <w:rPr>
          <w:rFonts w:asciiTheme="minorHAnsi" w:hAnsiTheme="minorHAnsi"/>
          <w:noProof/>
          <w:sz w:val="22"/>
        </w:rPr>
      </w:pPr>
      <w:r>
        <w:fldChar w:fldCharType="begin"/>
      </w:r>
      <w:r>
        <w:rPr>
          <w:rStyle w:val="Hyperlink"/>
        </w:rPr>
        <w:instrText xml:space="preserve"> HYPERLINK \l "_Toc256000052" </w:instrText>
      </w:r>
      <w:r>
        <w:fldChar w:fldCharType="separate"/>
      </w:r>
      <w:r w:rsidR="00AC03DB">
        <w:rPr>
          <w:rStyle w:val="Hyperlink"/>
          <w:rFonts w:cs="微软雅黑" w:hint="eastAsia"/>
        </w:rPr>
        <w:t>5.11 股权质押 (0)</w:t>
      </w:r>
      <w:r>
        <w:rPr>
          <w:rStyle w:val="Hyperlink"/>
        </w:rPr>
        <w:tab/>
      </w:r>
      <w:r>
        <w:fldChar w:fldCharType="begin"/>
      </w:r>
      <w:r>
        <w:rPr>
          <w:rStyle w:val="Hyperlink"/>
        </w:rPr>
        <w:instrText xml:space="preserve"> PAGEREF _Toc256000052 \h </w:instrText>
      </w:r>
      <w:r>
        <w:fldChar w:fldCharType="separate"/>
      </w:r>
      <w:r>
        <w:rPr>
          <w:rStyle w:val="Hyperlink"/>
        </w:rPr>
        <w:t>22</w:t>
      </w:r>
      <w:r>
        <w:fldChar w:fldCharType="end"/>
      </w:r>
      <w:r>
        <w:fldChar w:fldCharType="end"/>
      </w:r>
    </w:p>
    <w:p>
      <w:pPr>
        <w:pStyle w:val="TOC2"/>
        <w:tabs>
          <w:tab w:val="right" w:leader="dot" w:pos="10762"/>
        </w:tabs>
        <w:rPr>
          <w:rFonts w:asciiTheme="minorHAnsi" w:hAnsiTheme="minorHAnsi"/>
          <w:noProof/>
          <w:sz w:val="22"/>
        </w:rPr>
      </w:pPr>
      <w:r>
        <w:fldChar w:fldCharType="begin"/>
      </w:r>
      <w:r>
        <w:rPr>
          <w:rStyle w:val="Hyperlink"/>
        </w:rPr>
        <w:instrText xml:space="preserve"> HYPERLINK \l "_Toc256000053" </w:instrText>
      </w:r>
      <w:r>
        <w:fldChar w:fldCharType="separate"/>
      </w:r>
      <w:r w:rsidR="00AC03DB">
        <w:rPr>
          <w:rStyle w:val="Hyperlink"/>
          <w:rFonts w:cs="微软雅黑" w:hint="eastAsia"/>
        </w:rPr>
        <w:t>5.12 动产抵押 (0)</w:t>
      </w:r>
      <w:r>
        <w:rPr>
          <w:rStyle w:val="Hyperlink"/>
        </w:rPr>
        <w:tab/>
      </w:r>
      <w:r>
        <w:fldChar w:fldCharType="begin"/>
      </w:r>
      <w:r>
        <w:rPr>
          <w:rStyle w:val="Hyperlink"/>
        </w:rPr>
        <w:instrText xml:space="preserve"> PAGEREF _Toc256000053 \h </w:instrText>
      </w:r>
      <w:r>
        <w:fldChar w:fldCharType="separate"/>
      </w:r>
      <w:r>
        <w:rPr>
          <w:rStyle w:val="Hyperlink"/>
        </w:rPr>
        <w:t>22</w:t>
      </w:r>
      <w:r>
        <w:fldChar w:fldCharType="end"/>
      </w:r>
      <w:r>
        <w:fldChar w:fldCharType="end"/>
      </w:r>
    </w:p>
    <w:p>
      <w:pPr>
        <w:pStyle w:val="TOC2"/>
        <w:tabs>
          <w:tab w:val="right" w:leader="dot" w:pos="10762"/>
        </w:tabs>
        <w:rPr>
          <w:rFonts w:asciiTheme="minorHAnsi" w:hAnsiTheme="minorHAnsi"/>
          <w:noProof/>
          <w:sz w:val="22"/>
        </w:rPr>
      </w:pPr>
      <w:r>
        <w:fldChar w:fldCharType="begin"/>
      </w:r>
      <w:r>
        <w:rPr>
          <w:rStyle w:val="Hyperlink"/>
        </w:rPr>
        <w:instrText xml:space="preserve"> HYPERLINK \l "_Toc256000054" </w:instrText>
      </w:r>
      <w:r>
        <w:fldChar w:fldCharType="separate"/>
      </w:r>
      <w:r w:rsidR="00AC03DB">
        <w:rPr>
          <w:rStyle w:val="Hyperlink"/>
          <w:rFonts w:cs="微软雅黑" w:hint="eastAsia"/>
        </w:rPr>
        <w:t>5.13 土地抵押 (0)</w:t>
      </w:r>
      <w:r>
        <w:rPr>
          <w:rStyle w:val="Hyperlink"/>
        </w:rPr>
        <w:tab/>
      </w:r>
      <w:r>
        <w:fldChar w:fldCharType="begin"/>
      </w:r>
      <w:r>
        <w:rPr>
          <w:rStyle w:val="Hyperlink"/>
        </w:rPr>
        <w:instrText xml:space="preserve"> PAGEREF _Toc256000054 \h </w:instrText>
      </w:r>
      <w:r>
        <w:fldChar w:fldCharType="separate"/>
      </w:r>
      <w:r>
        <w:rPr>
          <w:rStyle w:val="Hyperlink"/>
        </w:rPr>
        <w:t>22</w:t>
      </w:r>
      <w:r>
        <w:fldChar w:fldCharType="end"/>
      </w:r>
      <w:r>
        <w:fldChar w:fldCharType="end"/>
      </w:r>
    </w:p>
    <w:p>
      <w:pPr>
        <w:pStyle w:val="TOC2"/>
        <w:tabs>
          <w:tab w:val="right" w:leader="dot" w:pos="10762"/>
        </w:tabs>
        <w:rPr>
          <w:rFonts w:asciiTheme="minorHAnsi" w:hAnsiTheme="minorHAnsi"/>
          <w:noProof/>
          <w:sz w:val="22"/>
        </w:rPr>
      </w:pPr>
      <w:r>
        <w:fldChar w:fldCharType="begin"/>
      </w:r>
      <w:r>
        <w:rPr>
          <w:rStyle w:val="Hyperlink"/>
        </w:rPr>
        <w:instrText xml:space="preserve"> HYPERLINK \l "_Toc256000055" </w:instrText>
      </w:r>
      <w:r>
        <w:fldChar w:fldCharType="separate"/>
      </w:r>
      <w:r w:rsidR="00AC03DB">
        <w:rPr>
          <w:rStyle w:val="Hyperlink"/>
          <w:rFonts w:cs="微软雅黑" w:hint="eastAsia"/>
        </w:rPr>
        <w:t>5.14 简易注销 (0)</w:t>
      </w:r>
      <w:r>
        <w:rPr>
          <w:rStyle w:val="Hyperlink"/>
        </w:rPr>
        <w:tab/>
      </w:r>
      <w:r>
        <w:fldChar w:fldCharType="begin"/>
      </w:r>
      <w:r>
        <w:rPr>
          <w:rStyle w:val="Hyperlink"/>
        </w:rPr>
        <w:instrText xml:space="preserve"> PAGEREF _Toc256000055 \h </w:instrText>
      </w:r>
      <w:r>
        <w:fldChar w:fldCharType="separate"/>
      </w:r>
      <w:r>
        <w:rPr>
          <w:rStyle w:val="Hyperlink"/>
        </w:rPr>
        <w:t>22</w:t>
      </w:r>
      <w:r>
        <w:fldChar w:fldCharType="end"/>
      </w:r>
      <w:r>
        <w:fldChar w:fldCharType="end"/>
      </w:r>
    </w:p>
    <w:p>
      <w:pPr>
        <w:pStyle w:val="TOC2"/>
        <w:tabs>
          <w:tab w:val="right" w:leader="dot" w:pos="10762"/>
        </w:tabs>
        <w:rPr>
          <w:rFonts w:asciiTheme="minorHAnsi" w:hAnsiTheme="minorHAnsi"/>
          <w:noProof/>
          <w:sz w:val="22"/>
        </w:rPr>
      </w:pPr>
      <w:r>
        <w:fldChar w:fldCharType="begin"/>
      </w:r>
      <w:r>
        <w:rPr>
          <w:rStyle w:val="Hyperlink"/>
        </w:rPr>
        <w:instrText xml:space="preserve"> HYPERLINK \l "_Toc256000056" </w:instrText>
      </w:r>
      <w:r>
        <w:fldChar w:fldCharType="separate"/>
      </w:r>
      <w:r w:rsidR="00AC03DB">
        <w:rPr>
          <w:rStyle w:val="Hyperlink"/>
          <w:rFonts w:cs="微软雅黑" w:hint="eastAsia"/>
        </w:rPr>
        <w:t>5.15 注销备案 (0)</w:t>
      </w:r>
      <w:r>
        <w:rPr>
          <w:rStyle w:val="Hyperlink"/>
        </w:rPr>
        <w:tab/>
      </w:r>
      <w:r>
        <w:fldChar w:fldCharType="begin"/>
      </w:r>
      <w:r>
        <w:rPr>
          <w:rStyle w:val="Hyperlink"/>
        </w:rPr>
        <w:instrText xml:space="preserve"> PAGEREF _Toc256000056 \h </w:instrText>
      </w:r>
      <w:r>
        <w:fldChar w:fldCharType="separate"/>
      </w:r>
      <w:r>
        <w:rPr>
          <w:rStyle w:val="Hyperlink"/>
        </w:rPr>
        <w:t>22</w:t>
      </w:r>
      <w:r>
        <w:fldChar w:fldCharType="end"/>
      </w:r>
      <w:r>
        <w:fldChar w:fldCharType="end"/>
      </w:r>
    </w:p>
    <w:p>
      <w:pPr>
        <w:pStyle w:val="TOC2"/>
        <w:tabs>
          <w:tab w:val="right" w:leader="dot" w:pos="10762"/>
        </w:tabs>
        <w:rPr>
          <w:rFonts w:asciiTheme="minorHAnsi" w:hAnsiTheme="minorHAnsi"/>
          <w:noProof/>
          <w:sz w:val="22"/>
        </w:rPr>
      </w:pPr>
      <w:r>
        <w:fldChar w:fldCharType="begin"/>
      </w:r>
      <w:r>
        <w:rPr>
          <w:rStyle w:val="Hyperlink"/>
        </w:rPr>
        <w:instrText xml:space="preserve"> HYPERLINK \l "_Toc256000057" </w:instrText>
      </w:r>
      <w:r>
        <w:fldChar w:fldCharType="separate"/>
      </w:r>
      <w:r w:rsidR="00AC03DB">
        <w:rPr>
          <w:rStyle w:val="Hyperlink"/>
          <w:rFonts w:cs="微软雅黑" w:hint="eastAsia"/>
        </w:rPr>
        <w:t>5.16 清算信息 (0)</w:t>
      </w:r>
      <w:r>
        <w:rPr>
          <w:rStyle w:val="Hyperlink"/>
        </w:rPr>
        <w:tab/>
      </w:r>
      <w:r>
        <w:fldChar w:fldCharType="begin"/>
      </w:r>
      <w:r>
        <w:rPr>
          <w:rStyle w:val="Hyperlink"/>
        </w:rPr>
        <w:instrText xml:space="preserve"> PAGEREF _Toc256000057 \h </w:instrText>
      </w:r>
      <w:r>
        <w:fldChar w:fldCharType="separate"/>
      </w:r>
      <w:r>
        <w:rPr>
          <w:rStyle w:val="Hyperlink"/>
        </w:rPr>
        <w:t>22</w:t>
      </w:r>
      <w:r>
        <w:fldChar w:fldCharType="end"/>
      </w:r>
      <w:r>
        <w:fldChar w:fldCharType="end"/>
      </w:r>
    </w:p>
    <w:p>
      <w:pPr>
        <w:pStyle w:val="TOC2"/>
        <w:tabs>
          <w:tab w:val="right" w:leader="dot" w:pos="10762"/>
        </w:tabs>
        <w:rPr>
          <w:rFonts w:asciiTheme="minorHAnsi" w:hAnsiTheme="minorHAnsi"/>
          <w:noProof/>
          <w:sz w:val="22"/>
        </w:rPr>
      </w:pPr>
      <w:r>
        <w:fldChar w:fldCharType="begin"/>
      </w:r>
      <w:r>
        <w:rPr>
          <w:rStyle w:val="Hyperlink"/>
        </w:rPr>
        <w:instrText xml:space="preserve"> HYPERLINK \l "_Toc256000058" </w:instrText>
      </w:r>
      <w:r>
        <w:fldChar w:fldCharType="separate"/>
      </w:r>
      <w:r w:rsidR="00AC03DB">
        <w:rPr>
          <w:rStyle w:val="Hyperlink"/>
          <w:rFonts w:cs="微软雅黑" w:hint="eastAsia"/>
        </w:rPr>
        <w:t>5.17 劳动仲裁 (0)</w:t>
      </w:r>
      <w:r>
        <w:rPr>
          <w:rStyle w:val="Hyperlink"/>
        </w:rPr>
        <w:tab/>
      </w:r>
      <w:r>
        <w:fldChar w:fldCharType="begin"/>
      </w:r>
      <w:r>
        <w:rPr>
          <w:rStyle w:val="Hyperlink"/>
        </w:rPr>
        <w:instrText xml:space="preserve"> PAGEREF _Toc256000058 \h </w:instrText>
      </w:r>
      <w:r>
        <w:fldChar w:fldCharType="separate"/>
      </w:r>
      <w:r>
        <w:rPr>
          <w:rStyle w:val="Hyperlink"/>
        </w:rPr>
        <w:t>23</w:t>
      </w:r>
      <w:r>
        <w:fldChar w:fldCharType="end"/>
      </w:r>
      <w:r>
        <w:fldChar w:fldCharType="end"/>
      </w:r>
    </w:p>
    <w:p>
      <w:pPr>
        <w:pStyle w:val="TOC2"/>
        <w:tabs>
          <w:tab w:val="right" w:leader="dot" w:pos="10762"/>
        </w:tabs>
        <w:rPr>
          <w:rFonts w:asciiTheme="minorHAnsi" w:hAnsiTheme="minorHAnsi"/>
          <w:noProof/>
          <w:sz w:val="22"/>
        </w:rPr>
      </w:pPr>
      <w:r>
        <w:fldChar w:fldCharType="begin"/>
      </w:r>
      <w:r>
        <w:rPr>
          <w:rStyle w:val="Hyperlink"/>
        </w:rPr>
        <w:instrText xml:space="preserve"> HYPERLINK \l "_Toc256000059" </w:instrText>
      </w:r>
      <w:r>
        <w:fldChar w:fldCharType="separate"/>
      </w:r>
      <w:r w:rsidR="00AC03DB">
        <w:rPr>
          <w:rStyle w:val="Hyperlink"/>
          <w:rFonts w:cs="微软雅黑" w:hint="eastAsia"/>
        </w:rPr>
        <w:t>5.18 产品召回 (0)</w:t>
      </w:r>
      <w:r>
        <w:rPr>
          <w:rStyle w:val="Hyperlink"/>
        </w:rPr>
        <w:tab/>
      </w:r>
      <w:r>
        <w:fldChar w:fldCharType="begin"/>
      </w:r>
      <w:r>
        <w:rPr>
          <w:rStyle w:val="Hyperlink"/>
        </w:rPr>
        <w:instrText xml:space="preserve"> PAGEREF _Toc256000059 \h </w:instrText>
      </w:r>
      <w:r>
        <w:fldChar w:fldCharType="separate"/>
      </w:r>
      <w:r>
        <w:rPr>
          <w:rStyle w:val="Hyperlink"/>
        </w:rPr>
        <w:t>23</w:t>
      </w:r>
      <w:r>
        <w:fldChar w:fldCharType="end"/>
      </w:r>
      <w:r>
        <w:fldChar w:fldCharType="end"/>
      </w:r>
    </w:p>
    <w:p>
      <w:pPr>
        <w:pStyle w:val="TOC2"/>
        <w:tabs>
          <w:tab w:val="right" w:leader="dot" w:pos="10762"/>
        </w:tabs>
        <w:rPr>
          <w:rFonts w:asciiTheme="minorHAnsi" w:hAnsiTheme="minorHAnsi"/>
          <w:noProof/>
          <w:sz w:val="22"/>
        </w:rPr>
      </w:pPr>
      <w:r>
        <w:fldChar w:fldCharType="begin"/>
      </w:r>
      <w:r>
        <w:rPr>
          <w:rStyle w:val="Hyperlink"/>
        </w:rPr>
        <w:instrText xml:space="preserve"> HYPERLINK \l "_Toc256000060" </w:instrText>
      </w:r>
      <w:r>
        <w:fldChar w:fldCharType="separate"/>
      </w:r>
      <w:r w:rsidR="00AC03DB">
        <w:rPr>
          <w:rStyle w:val="Hyperlink"/>
          <w:rFonts w:cs="微软雅黑" w:hint="eastAsia"/>
        </w:rPr>
        <w:t>5.19 公示催告 (0)</w:t>
      </w:r>
      <w:r>
        <w:rPr>
          <w:rStyle w:val="Hyperlink"/>
        </w:rPr>
        <w:tab/>
      </w:r>
      <w:r>
        <w:fldChar w:fldCharType="begin"/>
      </w:r>
      <w:r>
        <w:rPr>
          <w:rStyle w:val="Hyperlink"/>
        </w:rPr>
        <w:instrText xml:space="preserve"> PAGEREF _Toc256000060 \h </w:instrText>
      </w:r>
      <w:r>
        <w:fldChar w:fldCharType="separate"/>
      </w:r>
      <w:r>
        <w:rPr>
          <w:rStyle w:val="Hyperlink"/>
        </w:rPr>
        <w:t>23</w:t>
      </w:r>
      <w:r>
        <w:fldChar w:fldCharType="end"/>
      </w:r>
      <w:r>
        <w:fldChar w:fldCharType="end"/>
      </w:r>
    </w:p>
    <w:p>
      <w:pPr>
        <w:pStyle w:val="TOC1"/>
        <w:tabs>
          <w:tab w:val="right" w:leader="dot" w:pos="10762"/>
        </w:tabs>
        <w:rPr>
          <w:rFonts w:asciiTheme="minorHAnsi" w:hAnsiTheme="minorHAnsi"/>
          <w:noProof/>
          <w:sz w:val="22"/>
        </w:rPr>
      </w:pPr>
      <w:r>
        <w:fldChar w:fldCharType="begin"/>
      </w:r>
      <w:r>
        <w:rPr>
          <w:rStyle w:val="Hyperlink"/>
        </w:rPr>
        <w:instrText xml:space="preserve"> HYPERLINK \l "_Toc256000061" </w:instrText>
      </w:r>
      <w:r>
        <w:fldChar w:fldCharType="separate"/>
      </w:r>
      <w:r w:rsidR="00AC03DB">
        <w:rPr>
          <w:rStyle w:val="Hyperlink"/>
          <w:rFonts w:ascii="微软雅黑" w:hAnsi="微软雅黑" w:cs="微软雅黑" w:hint="eastAsia"/>
        </w:rPr>
        <w:t>6 经营信息</w:t>
      </w:r>
      <w:r>
        <w:rPr>
          <w:rStyle w:val="Hyperlink"/>
        </w:rPr>
        <w:tab/>
      </w:r>
      <w:r>
        <w:fldChar w:fldCharType="begin"/>
      </w:r>
      <w:r>
        <w:rPr>
          <w:rStyle w:val="Hyperlink"/>
        </w:rPr>
        <w:instrText xml:space="preserve"> PAGEREF _Toc256000061 \h </w:instrText>
      </w:r>
      <w:r>
        <w:fldChar w:fldCharType="separate"/>
      </w:r>
      <w:r>
        <w:rPr>
          <w:rStyle w:val="Hyperlink"/>
        </w:rPr>
        <w:t>23</w:t>
      </w:r>
      <w:r>
        <w:fldChar w:fldCharType="end"/>
      </w:r>
      <w:r>
        <w:fldChar w:fldCharType="end"/>
      </w:r>
    </w:p>
    <w:p>
      <w:pPr>
        <w:pStyle w:val="TOC2"/>
        <w:tabs>
          <w:tab w:val="right" w:leader="dot" w:pos="10762"/>
        </w:tabs>
        <w:rPr>
          <w:rFonts w:asciiTheme="minorHAnsi" w:hAnsiTheme="minorHAnsi"/>
          <w:noProof/>
          <w:sz w:val="22"/>
        </w:rPr>
      </w:pPr>
      <w:r>
        <w:fldChar w:fldCharType="begin"/>
      </w:r>
      <w:r>
        <w:rPr>
          <w:rStyle w:val="Hyperlink"/>
        </w:rPr>
        <w:instrText xml:space="preserve"> HYPERLINK \l "_Toc256000062" </w:instrText>
      </w:r>
      <w:r>
        <w:fldChar w:fldCharType="separate"/>
      </w:r>
      <w:r w:rsidR="00AC03DB">
        <w:rPr>
          <w:rStyle w:val="Hyperlink"/>
          <w:rFonts w:cs="微软雅黑" w:hint="eastAsia"/>
        </w:rPr>
        <w:t>6.1 资质证书 (0)</w:t>
      </w:r>
      <w:r>
        <w:rPr>
          <w:rStyle w:val="Hyperlink"/>
        </w:rPr>
        <w:tab/>
      </w:r>
      <w:r>
        <w:fldChar w:fldCharType="begin"/>
      </w:r>
      <w:r>
        <w:rPr>
          <w:rStyle w:val="Hyperlink"/>
        </w:rPr>
        <w:instrText xml:space="preserve"> PAGEREF _Toc256000062 \h </w:instrText>
      </w:r>
      <w:r>
        <w:fldChar w:fldCharType="separate"/>
      </w:r>
      <w:r>
        <w:rPr>
          <w:rStyle w:val="Hyperlink"/>
        </w:rPr>
        <w:t>23</w:t>
      </w:r>
      <w:r>
        <w:fldChar w:fldCharType="end"/>
      </w:r>
      <w:r>
        <w:fldChar w:fldCharType="end"/>
      </w:r>
    </w:p>
    <w:p>
      <w:pPr>
        <w:pStyle w:val="TOC2"/>
        <w:tabs>
          <w:tab w:val="right" w:leader="dot" w:pos="10762"/>
        </w:tabs>
        <w:rPr>
          <w:rFonts w:asciiTheme="minorHAnsi" w:hAnsiTheme="minorHAnsi"/>
          <w:noProof/>
          <w:sz w:val="22"/>
        </w:rPr>
      </w:pPr>
      <w:r>
        <w:fldChar w:fldCharType="begin"/>
      </w:r>
      <w:r>
        <w:rPr>
          <w:rStyle w:val="Hyperlink"/>
        </w:rPr>
        <w:instrText xml:space="preserve"> HYPERLINK \l "_Toc256000063" </w:instrText>
      </w:r>
      <w:r>
        <w:fldChar w:fldCharType="separate"/>
      </w:r>
      <w:r w:rsidR="00AC03DB">
        <w:rPr>
          <w:rStyle w:val="Hyperlink"/>
          <w:rFonts w:cs="微软雅黑" w:hint="eastAsia"/>
        </w:rPr>
        <w:t>6.2 信用评价</w:t>
      </w:r>
      <w:r>
        <w:rPr>
          <w:rStyle w:val="Hyperlink"/>
        </w:rPr>
        <w:tab/>
      </w:r>
      <w:r>
        <w:fldChar w:fldCharType="begin"/>
      </w:r>
      <w:r>
        <w:rPr>
          <w:rStyle w:val="Hyperlink"/>
        </w:rPr>
        <w:instrText xml:space="preserve"> PAGEREF _Toc256000063 \h </w:instrText>
      </w:r>
      <w:r>
        <w:fldChar w:fldCharType="separate"/>
      </w:r>
      <w:r>
        <w:rPr>
          <w:rStyle w:val="Hyperlink"/>
        </w:rPr>
        <w:t>23</w:t>
      </w:r>
      <w:r>
        <w:fldChar w:fldCharType="end"/>
      </w:r>
      <w:r>
        <w:fldChar w:fldCharType="end"/>
      </w:r>
    </w:p>
    <w:p>
      <w:pPr>
        <w:pStyle w:val="TOC2"/>
        <w:tabs>
          <w:tab w:val="right" w:leader="dot" w:pos="10762"/>
        </w:tabs>
        <w:rPr>
          <w:rFonts w:asciiTheme="minorHAnsi" w:hAnsiTheme="minorHAnsi"/>
          <w:noProof/>
          <w:sz w:val="22"/>
        </w:rPr>
      </w:pPr>
      <w:r>
        <w:fldChar w:fldCharType="begin"/>
      </w:r>
      <w:r>
        <w:rPr>
          <w:rStyle w:val="Hyperlink"/>
        </w:rPr>
        <w:instrText xml:space="preserve"> HYPERLINK \l "_Toc256000064" </w:instrText>
      </w:r>
      <w:r>
        <w:fldChar w:fldCharType="separate"/>
      </w:r>
      <w:r w:rsidR="00AC03DB">
        <w:rPr>
          <w:rStyle w:val="Hyperlink"/>
          <w:rFonts w:cs="微软雅黑" w:hint="eastAsia"/>
        </w:rPr>
        <w:t>6.3 招投标 (1)</w:t>
      </w:r>
      <w:r>
        <w:rPr>
          <w:rStyle w:val="Hyperlink"/>
        </w:rPr>
        <w:tab/>
      </w:r>
      <w:r>
        <w:fldChar w:fldCharType="begin"/>
      </w:r>
      <w:r>
        <w:rPr>
          <w:rStyle w:val="Hyperlink"/>
        </w:rPr>
        <w:instrText xml:space="preserve"> PAGEREF _Toc256000064 \h </w:instrText>
      </w:r>
      <w:r>
        <w:fldChar w:fldCharType="separate"/>
      </w:r>
      <w:r>
        <w:rPr>
          <w:rStyle w:val="Hyperlink"/>
        </w:rPr>
        <w:t>23</w:t>
      </w:r>
      <w:r>
        <w:fldChar w:fldCharType="end"/>
      </w:r>
      <w:r>
        <w:fldChar w:fldCharType="end"/>
      </w:r>
    </w:p>
    <w:p>
      <w:pPr>
        <w:pStyle w:val="TOC2"/>
        <w:tabs>
          <w:tab w:val="right" w:leader="dot" w:pos="10762"/>
        </w:tabs>
        <w:rPr>
          <w:rFonts w:asciiTheme="minorHAnsi" w:hAnsiTheme="minorHAnsi"/>
          <w:noProof/>
          <w:sz w:val="22"/>
        </w:rPr>
      </w:pPr>
      <w:r>
        <w:fldChar w:fldCharType="begin"/>
      </w:r>
      <w:r>
        <w:rPr>
          <w:rStyle w:val="Hyperlink"/>
        </w:rPr>
        <w:instrText xml:space="preserve"> HYPERLINK \l "_Toc256000065" </w:instrText>
      </w:r>
      <w:r>
        <w:fldChar w:fldCharType="separate"/>
      </w:r>
      <w:r w:rsidR="00AC03DB">
        <w:rPr>
          <w:rStyle w:val="Hyperlink"/>
          <w:rFonts w:cs="微软雅黑" w:hint="eastAsia"/>
        </w:rPr>
        <w:t>6.4 招聘 (0)</w:t>
      </w:r>
      <w:r>
        <w:rPr>
          <w:rStyle w:val="Hyperlink"/>
        </w:rPr>
        <w:tab/>
      </w:r>
      <w:r>
        <w:fldChar w:fldCharType="begin"/>
      </w:r>
      <w:r>
        <w:rPr>
          <w:rStyle w:val="Hyperlink"/>
        </w:rPr>
        <w:instrText xml:space="preserve"> PAGEREF _Toc256000065 \h </w:instrText>
      </w:r>
      <w:r>
        <w:fldChar w:fldCharType="separate"/>
      </w:r>
      <w:r>
        <w:rPr>
          <w:rStyle w:val="Hyperlink"/>
        </w:rPr>
        <w:t>23</w:t>
      </w:r>
      <w:r>
        <w:fldChar w:fldCharType="end"/>
      </w:r>
      <w:r>
        <w:fldChar w:fldCharType="end"/>
      </w:r>
    </w:p>
    <w:p>
      <w:pPr>
        <w:pStyle w:val="TOC2"/>
        <w:tabs>
          <w:tab w:val="right" w:leader="dot" w:pos="10762"/>
        </w:tabs>
        <w:rPr>
          <w:rFonts w:asciiTheme="minorHAnsi" w:hAnsiTheme="minorHAnsi"/>
          <w:noProof/>
          <w:sz w:val="22"/>
        </w:rPr>
      </w:pPr>
      <w:r>
        <w:fldChar w:fldCharType="begin"/>
      </w:r>
      <w:r>
        <w:rPr>
          <w:rStyle w:val="Hyperlink"/>
        </w:rPr>
        <w:instrText xml:space="preserve"> HYPERLINK \l "_Toc256000066" </w:instrText>
      </w:r>
      <w:r>
        <w:fldChar w:fldCharType="separate"/>
      </w:r>
      <w:r w:rsidR="00AC03DB">
        <w:rPr>
          <w:rStyle w:val="Hyperlink"/>
          <w:rFonts w:cs="微软雅黑" w:hint="eastAsia"/>
        </w:rPr>
        <w:t>6.5 进出口信用 (0)</w:t>
      </w:r>
      <w:r>
        <w:rPr>
          <w:rStyle w:val="Hyperlink"/>
        </w:rPr>
        <w:tab/>
      </w:r>
      <w:r>
        <w:fldChar w:fldCharType="begin"/>
      </w:r>
      <w:r>
        <w:rPr>
          <w:rStyle w:val="Hyperlink"/>
        </w:rPr>
        <w:instrText xml:space="preserve"> PAGEREF _Toc256000066 \h </w:instrText>
      </w:r>
      <w:r>
        <w:fldChar w:fldCharType="separate"/>
      </w:r>
      <w:r>
        <w:rPr>
          <w:rStyle w:val="Hyperlink"/>
        </w:rPr>
        <w:t>23</w:t>
      </w:r>
      <w:r>
        <w:fldChar w:fldCharType="end"/>
      </w:r>
      <w:r>
        <w:fldChar w:fldCharType="end"/>
      </w:r>
    </w:p>
    <w:p>
      <w:pPr>
        <w:pStyle w:val="TOC2"/>
        <w:tabs>
          <w:tab w:val="right" w:leader="dot" w:pos="10762"/>
        </w:tabs>
        <w:rPr>
          <w:rFonts w:asciiTheme="minorHAnsi" w:hAnsiTheme="minorHAnsi"/>
          <w:noProof/>
          <w:sz w:val="22"/>
        </w:rPr>
      </w:pPr>
      <w:r>
        <w:fldChar w:fldCharType="begin"/>
      </w:r>
      <w:r>
        <w:rPr>
          <w:rStyle w:val="Hyperlink"/>
        </w:rPr>
        <w:instrText xml:space="preserve"> HYPERLINK \l "_Toc256000067" </w:instrText>
      </w:r>
      <w:r>
        <w:fldChar w:fldCharType="separate"/>
      </w:r>
      <w:r w:rsidR="00AC03DB">
        <w:rPr>
          <w:rStyle w:val="Hyperlink"/>
          <w:rFonts w:cs="微软雅黑" w:hint="eastAsia"/>
        </w:rPr>
        <w:t>6.6 国有土地受让 (0)</w:t>
      </w:r>
      <w:r>
        <w:rPr>
          <w:rStyle w:val="Hyperlink"/>
        </w:rPr>
        <w:tab/>
      </w:r>
      <w:r>
        <w:fldChar w:fldCharType="begin"/>
      </w:r>
      <w:r>
        <w:rPr>
          <w:rStyle w:val="Hyperlink"/>
        </w:rPr>
        <w:instrText xml:space="preserve"> PAGEREF _Toc256000067 \h </w:instrText>
      </w:r>
      <w:r>
        <w:fldChar w:fldCharType="separate"/>
      </w:r>
      <w:r>
        <w:rPr>
          <w:rStyle w:val="Hyperlink"/>
        </w:rPr>
        <w:t>24</w:t>
      </w:r>
      <w:r>
        <w:fldChar w:fldCharType="end"/>
      </w:r>
      <w:r>
        <w:fldChar w:fldCharType="end"/>
      </w:r>
    </w:p>
    <w:p>
      <w:pPr>
        <w:pStyle w:val="TOC2"/>
        <w:tabs>
          <w:tab w:val="right" w:leader="dot" w:pos="10762"/>
        </w:tabs>
        <w:rPr>
          <w:rFonts w:asciiTheme="minorHAnsi" w:hAnsiTheme="minorHAnsi"/>
          <w:noProof/>
          <w:sz w:val="22"/>
        </w:rPr>
      </w:pPr>
      <w:r>
        <w:fldChar w:fldCharType="begin"/>
      </w:r>
      <w:r>
        <w:rPr>
          <w:rStyle w:val="Hyperlink"/>
        </w:rPr>
        <w:instrText xml:space="preserve"> HYPERLINK \l "_Toc256000068" </w:instrText>
      </w:r>
      <w:r>
        <w:fldChar w:fldCharType="separate"/>
      </w:r>
      <w:r w:rsidR="00AC03DB">
        <w:rPr>
          <w:rStyle w:val="Hyperlink"/>
          <w:rFonts w:cs="微软雅黑" w:hint="eastAsia"/>
        </w:rPr>
        <w:t>6.7 土地转让 (0)</w:t>
      </w:r>
      <w:r>
        <w:rPr>
          <w:rStyle w:val="Hyperlink"/>
        </w:rPr>
        <w:tab/>
      </w:r>
      <w:r>
        <w:fldChar w:fldCharType="begin"/>
      </w:r>
      <w:r>
        <w:rPr>
          <w:rStyle w:val="Hyperlink"/>
        </w:rPr>
        <w:instrText xml:space="preserve"> PAGEREF _Toc256000068 \h </w:instrText>
      </w:r>
      <w:r>
        <w:fldChar w:fldCharType="separate"/>
      </w:r>
      <w:r>
        <w:rPr>
          <w:rStyle w:val="Hyperlink"/>
        </w:rPr>
        <w:t>24</w:t>
      </w:r>
      <w:r>
        <w:fldChar w:fldCharType="end"/>
      </w:r>
      <w:r>
        <w:fldChar w:fldCharType="end"/>
      </w:r>
    </w:p>
    <w:p>
      <w:pPr>
        <w:pStyle w:val="TOC2"/>
        <w:tabs>
          <w:tab w:val="right" w:leader="dot" w:pos="10762"/>
        </w:tabs>
        <w:rPr>
          <w:rFonts w:asciiTheme="minorHAnsi" w:hAnsiTheme="minorHAnsi"/>
          <w:noProof/>
          <w:sz w:val="22"/>
        </w:rPr>
      </w:pPr>
      <w:r>
        <w:fldChar w:fldCharType="begin"/>
      </w:r>
      <w:r>
        <w:rPr>
          <w:rStyle w:val="Hyperlink"/>
        </w:rPr>
        <w:instrText xml:space="preserve"> HYPERLINK \l "_Toc256000069" </w:instrText>
      </w:r>
      <w:r>
        <w:fldChar w:fldCharType="separate"/>
      </w:r>
      <w:r w:rsidR="00AC03DB">
        <w:rPr>
          <w:rStyle w:val="Hyperlink"/>
          <w:rFonts w:cs="微软雅黑" w:hint="eastAsia"/>
        </w:rPr>
        <w:t>6.8 行政许可 (2)</w:t>
      </w:r>
      <w:r>
        <w:rPr>
          <w:rStyle w:val="Hyperlink"/>
        </w:rPr>
        <w:tab/>
      </w:r>
      <w:r>
        <w:fldChar w:fldCharType="begin"/>
      </w:r>
      <w:r>
        <w:rPr>
          <w:rStyle w:val="Hyperlink"/>
        </w:rPr>
        <w:instrText xml:space="preserve"> PAGEREF _Toc256000069 \h </w:instrText>
      </w:r>
      <w:r>
        <w:fldChar w:fldCharType="separate"/>
      </w:r>
      <w:r>
        <w:rPr>
          <w:rStyle w:val="Hyperlink"/>
        </w:rPr>
        <w:t>24</w:t>
      </w:r>
      <w:r>
        <w:fldChar w:fldCharType="end"/>
      </w:r>
      <w:r>
        <w:fldChar w:fldCharType="end"/>
      </w:r>
    </w:p>
    <w:p>
      <w:pPr>
        <w:pStyle w:val="TOC2"/>
        <w:tabs>
          <w:tab w:val="right" w:leader="dot" w:pos="10762"/>
        </w:tabs>
        <w:rPr>
          <w:rFonts w:asciiTheme="minorHAnsi" w:hAnsiTheme="minorHAnsi"/>
          <w:noProof/>
          <w:sz w:val="22"/>
        </w:rPr>
      </w:pPr>
      <w:r>
        <w:fldChar w:fldCharType="begin"/>
      </w:r>
      <w:r>
        <w:rPr>
          <w:rStyle w:val="Hyperlink"/>
        </w:rPr>
        <w:instrText xml:space="preserve"> HYPERLINK \l "_Toc256000070" </w:instrText>
      </w:r>
      <w:r>
        <w:fldChar w:fldCharType="separate"/>
      </w:r>
      <w:r w:rsidR="00AC03DB">
        <w:rPr>
          <w:rStyle w:val="Hyperlink"/>
          <w:rFonts w:cs="微软雅黑" w:hint="eastAsia"/>
        </w:rPr>
        <w:t>6.9 抽查检查 (0)</w:t>
      </w:r>
      <w:r>
        <w:rPr>
          <w:rStyle w:val="Hyperlink"/>
        </w:rPr>
        <w:tab/>
      </w:r>
      <w:r>
        <w:fldChar w:fldCharType="begin"/>
      </w:r>
      <w:r>
        <w:rPr>
          <w:rStyle w:val="Hyperlink"/>
        </w:rPr>
        <w:instrText xml:space="preserve"> PAGEREF _Toc256000070 \h </w:instrText>
      </w:r>
      <w:r>
        <w:fldChar w:fldCharType="separate"/>
      </w:r>
      <w:r>
        <w:rPr>
          <w:rStyle w:val="Hyperlink"/>
        </w:rPr>
        <w:t>24</w:t>
      </w:r>
      <w:r>
        <w:fldChar w:fldCharType="end"/>
      </w:r>
      <w:r>
        <w:fldChar w:fldCharType="end"/>
      </w:r>
    </w:p>
    <w:p>
      <w:pPr>
        <w:pStyle w:val="TOC2"/>
        <w:tabs>
          <w:tab w:val="right" w:leader="dot" w:pos="10762"/>
        </w:tabs>
        <w:rPr>
          <w:rFonts w:asciiTheme="minorHAnsi" w:hAnsiTheme="minorHAnsi"/>
          <w:noProof/>
          <w:sz w:val="22"/>
        </w:rPr>
      </w:pPr>
      <w:r>
        <w:fldChar w:fldCharType="begin"/>
      </w:r>
      <w:r>
        <w:rPr>
          <w:rStyle w:val="Hyperlink"/>
        </w:rPr>
        <w:instrText xml:space="preserve"> HYPERLINK \l "_Toc256000071" </w:instrText>
      </w:r>
      <w:r>
        <w:fldChar w:fldCharType="separate"/>
      </w:r>
      <w:r w:rsidR="00AC03DB">
        <w:rPr>
          <w:rStyle w:val="Hyperlink"/>
          <w:rFonts w:cs="微软雅黑" w:hint="eastAsia"/>
        </w:rPr>
        <w:t>6.10 电信许可 (0)</w:t>
      </w:r>
      <w:r>
        <w:rPr>
          <w:rStyle w:val="Hyperlink"/>
        </w:rPr>
        <w:tab/>
      </w:r>
      <w:r>
        <w:fldChar w:fldCharType="begin"/>
      </w:r>
      <w:r>
        <w:rPr>
          <w:rStyle w:val="Hyperlink"/>
        </w:rPr>
        <w:instrText xml:space="preserve"> PAGEREF _Toc256000071 \h </w:instrText>
      </w:r>
      <w:r>
        <w:fldChar w:fldCharType="separate"/>
      </w:r>
      <w:r>
        <w:rPr>
          <w:rStyle w:val="Hyperlink"/>
        </w:rPr>
        <w:t>24</w:t>
      </w:r>
      <w:r>
        <w:fldChar w:fldCharType="end"/>
      </w:r>
      <w:r>
        <w:fldChar w:fldCharType="end"/>
      </w:r>
    </w:p>
    <w:p>
      <w:pPr>
        <w:pStyle w:val="TOC2"/>
        <w:tabs>
          <w:tab w:val="right" w:leader="dot" w:pos="10762"/>
        </w:tabs>
        <w:rPr>
          <w:rFonts w:asciiTheme="minorHAnsi" w:hAnsiTheme="minorHAnsi"/>
          <w:noProof/>
          <w:sz w:val="22"/>
        </w:rPr>
      </w:pPr>
      <w:r>
        <w:fldChar w:fldCharType="begin"/>
      </w:r>
      <w:r>
        <w:rPr>
          <w:rStyle w:val="Hyperlink"/>
        </w:rPr>
        <w:instrText xml:space="preserve"> HYPERLINK \l "_Toc256000072" </w:instrText>
      </w:r>
      <w:r>
        <w:fldChar w:fldCharType="separate"/>
      </w:r>
      <w:r w:rsidR="00AC03DB">
        <w:rPr>
          <w:rStyle w:val="Hyperlink"/>
          <w:rFonts w:cs="微软雅黑" w:hint="eastAsia"/>
        </w:rPr>
        <w:t>6.11 供应商 (0)</w:t>
      </w:r>
      <w:r>
        <w:rPr>
          <w:rStyle w:val="Hyperlink"/>
        </w:rPr>
        <w:tab/>
      </w:r>
      <w:r>
        <w:fldChar w:fldCharType="begin"/>
      </w:r>
      <w:r>
        <w:rPr>
          <w:rStyle w:val="Hyperlink"/>
        </w:rPr>
        <w:instrText xml:space="preserve"> PAGEREF _Toc256000072 \h </w:instrText>
      </w:r>
      <w:r>
        <w:fldChar w:fldCharType="separate"/>
      </w:r>
      <w:r>
        <w:rPr>
          <w:rStyle w:val="Hyperlink"/>
        </w:rPr>
        <w:t>24</w:t>
      </w:r>
      <w:r>
        <w:fldChar w:fldCharType="end"/>
      </w:r>
      <w:r>
        <w:fldChar w:fldCharType="end"/>
      </w:r>
    </w:p>
    <w:p>
      <w:pPr>
        <w:pStyle w:val="TOC2"/>
        <w:tabs>
          <w:tab w:val="right" w:leader="dot" w:pos="10762"/>
        </w:tabs>
        <w:rPr>
          <w:rFonts w:asciiTheme="minorHAnsi" w:hAnsiTheme="minorHAnsi"/>
          <w:noProof/>
          <w:sz w:val="22"/>
        </w:rPr>
      </w:pPr>
      <w:r>
        <w:fldChar w:fldCharType="begin"/>
      </w:r>
      <w:r>
        <w:rPr>
          <w:rStyle w:val="Hyperlink"/>
        </w:rPr>
        <w:instrText xml:space="preserve"> HYPERLINK \l "_Toc256000073" </w:instrText>
      </w:r>
      <w:r>
        <w:fldChar w:fldCharType="separate"/>
      </w:r>
      <w:r w:rsidR="00AC03DB">
        <w:rPr>
          <w:rStyle w:val="Hyperlink"/>
          <w:rFonts w:cs="微软雅黑" w:hint="eastAsia"/>
        </w:rPr>
        <w:t>6.12 客户 (0)</w:t>
      </w:r>
      <w:r>
        <w:rPr>
          <w:rStyle w:val="Hyperlink"/>
        </w:rPr>
        <w:tab/>
      </w:r>
      <w:r>
        <w:fldChar w:fldCharType="begin"/>
      </w:r>
      <w:r>
        <w:rPr>
          <w:rStyle w:val="Hyperlink"/>
        </w:rPr>
        <w:instrText xml:space="preserve"> PAGEREF _Toc256000073 \h </w:instrText>
      </w:r>
      <w:r>
        <w:fldChar w:fldCharType="separate"/>
      </w:r>
      <w:r>
        <w:rPr>
          <w:rStyle w:val="Hyperlink"/>
        </w:rPr>
        <w:t>25</w:t>
      </w:r>
      <w:r>
        <w:fldChar w:fldCharType="end"/>
      </w:r>
      <w:r>
        <w:fldChar w:fldCharType="end"/>
      </w:r>
    </w:p>
    <w:p>
      <w:pPr>
        <w:pStyle w:val="TOC2"/>
        <w:tabs>
          <w:tab w:val="right" w:leader="dot" w:pos="10762"/>
        </w:tabs>
        <w:rPr>
          <w:rFonts w:asciiTheme="minorHAnsi" w:hAnsiTheme="minorHAnsi"/>
          <w:noProof/>
          <w:sz w:val="22"/>
        </w:rPr>
      </w:pPr>
      <w:r>
        <w:fldChar w:fldCharType="begin"/>
      </w:r>
      <w:r>
        <w:rPr>
          <w:rStyle w:val="Hyperlink"/>
        </w:rPr>
        <w:instrText xml:space="preserve"> HYPERLINK \l "_Toc256000074" </w:instrText>
      </w:r>
      <w:r>
        <w:fldChar w:fldCharType="separate"/>
      </w:r>
      <w:r w:rsidR="00AC03DB">
        <w:rPr>
          <w:rStyle w:val="Hyperlink"/>
          <w:rFonts w:cs="微软雅黑" w:hint="eastAsia"/>
        </w:rPr>
        <w:t>6.13 双随机抽查 (0)</w:t>
      </w:r>
      <w:r>
        <w:rPr>
          <w:rStyle w:val="Hyperlink"/>
        </w:rPr>
        <w:tab/>
      </w:r>
      <w:r>
        <w:fldChar w:fldCharType="begin"/>
      </w:r>
      <w:r>
        <w:rPr>
          <w:rStyle w:val="Hyperlink"/>
        </w:rPr>
        <w:instrText xml:space="preserve"> PAGEREF _Toc256000074 \h </w:instrText>
      </w:r>
      <w:r>
        <w:fldChar w:fldCharType="separate"/>
      </w:r>
      <w:r>
        <w:rPr>
          <w:rStyle w:val="Hyperlink"/>
        </w:rPr>
        <w:t>25</w:t>
      </w:r>
      <w:r>
        <w:fldChar w:fldCharType="end"/>
      </w:r>
      <w:r>
        <w:fldChar w:fldCharType="end"/>
      </w:r>
    </w:p>
    <w:p>
      <w:pPr>
        <w:pStyle w:val="TOC2"/>
        <w:tabs>
          <w:tab w:val="right" w:leader="dot" w:pos="10762"/>
        </w:tabs>
        <w:rPr>
          <w:rFonts w:asciiTheme="minorHAnsi" w:hAnsiTheme="minorHAnsi"/>
          <w:noProof/>
          <w:sz w:val="22"/>
        </w:rPr>
      </w:pPr>
      <w:r>
        <w:fldChar w:fldCharType="begin"/>
      </w:r>
      <w:r>
        <w:rPr>
          <w:rStyle w:val="Hyperlink"/>
        </w:rPr>
        <w:instrText xml:space="preserve"> HYPERLINK \l "_Toc256000075" </w:instrText>
      </w:r>
      <w:r>
        <w:fldChar w:fldCharType="separate"/>
      </w:r>
      <w:r w:rsidR="00AC03DB">
        <w:rPr>
          <w:rStyle w:val="Hyperlink"/>
          <w:rFonts w:cs="微软雅黑" w:hint="eastAsia"/>
        </w:rPr>
        <w:t>6.14 纳税人资质 (0)</w:t>
      </w:r>
      <w:r>
        <w:rPr>
          <w:rStyle w:val="Hyperlink"/>
        </w:rPr>
        <w:tab/>
      </w:r>
      <w:r>
        <w:fldChar w:fldCharType="begin"/>
      </w:r>
      <w:r>
        <w:rPr>
          <w:rStyle w:val="Hyperlink"/>
        </w:rPr>
        <w:instrText xml:space="preserve"> PAGEREF _Toc256000075 \h </w:instrText>
      </w:r>
      <w:r>
        <w:fldChar w:fldCharType="separate"/>
      </w:r>
      <w:r>
        <w:rPr>
          <w:rStyle w:val="Hyperlink"/>
        </w:rPr>
        <w:t>25</w:t>
      </w:r>
      <w:r>
        <w:fldChar w:fldCharType="end"/>
      </w:r>
      <w:r>
        <w:fldChar w:fldCharType="end"/>
      </w:r>
    </w:p>
    <w:p>
      <w:pPr>
        <w:pStyle w:val="TOC2"/>
        <w:tabs>
          <w:tab w:val="right" w:leader="dot" w:pos="10762"/>
        </w:tabs>
        <w:rPr>
          <w:rFonts w:asciiTheme="minorHAnsi" w:hAnsiTheme="minorHAnsi"/>
          <w:noProof/>
          <w:sz w:val="22"/>
        </w:rPr>
      </w:pPr>
      <w:r>
        <w:fldChar w:fldCharType="begin"/>
      </w:r>
      <w:r>
        <w:rPr>
          <w:rStyle w:val="Hyperlink"/>
        </w:rPr>
        <w:instrText xml:space="preserve"> HYPERLINK \l "_Toc256000076" </w:instrText>
      </w:r>
      <w:r>
        <w:fldChar w:fldCharType="separate"/>
      </w:r>
      <w:r w:rsidR="00AC03DB">
        <w:rPr>
          <w:rStyle w:val="Hyperlink"/>
          <w:rFonts w:cs="微软雅黑" w:hint="eastAsia"/>
        </w:rPr>
        <w:t>6.15 产权交易 (0)</w:t>
      </w:r>
      <w:r>
        <w:rPr>
          <w:rStyle w:val="Hyperlink"/>
        </w:rPr>
        <w:tab/>
      </w:r>
      <w:r>
        <w:fldChar w:fldCharType="begin"/>
      </w:r>
      <w:r>
        <w:rPr>
          <w:rStyle w:val="Hyperlink"/>
        </w:rPr>
        <w:instrText xml:space="preserve"> PAGEREF _Toc256000076 \h </w:instrText>
      </w:r>
      <w:r>
        <w:fldChar w:fldCharType="separate"/>
      </w:r>
      <w:r>
        <w:rPr>
          <w:rStyle w:val="Hyperlink"/>
        </w:rPr>
        <w:t>25</w:t>
      </w:r>
      <w:r>
        <w:fldChar w:fldCharType="end"/>
      </w:r>
      <w:r>
        <w:fldChar w:fldCharType="end"/>
      </w:r>
    </w:p>
    <w:p>
      <w:pPr>
        <w:pStyle w:val="TOC2"/>
        <w:tabs>
          <w:tab w:val="right" w:leader="dot" w:pos="10762"/>
        </w:tabs>
        <w:rPr>
          <w:rFonts w:asciiTheme="minorHAnsi" w:hAnsiTheme="minorHAnsi"/>
          <w:noProof/>
          <w:sz w:val="22"/>
        </w:rPr>
      </w:pPr>
      <w:r>
        <w:fldChar w:fldCharType="begin"/>
      </w:r>
      <w:r>
        <w:rPr>
          <w:rStyle w:val="Hyperlink"/>
        </w:rPr>
        <w:instrText xml:space="preserve"> HYPERLINK \l "_Toc256000077" </w:instrText>
      </w:r>
      <w:r>
        <w:fldChar w:fldCharType="separate"/>
      </w:r>
      <w:r w:rsidR="00AC03DB">
        <w:rPr>
          <w:rStyle w:val="Hyperlink"/>
          <w:rFonts w:cs="微软雅黑" w:hint="eastAsia"/>
        </w:rPr>
        <w:t>6.16 资产拍卖 (0)</w:t>
      </w:r>
      <w:r>
        <w:rPr>
          <w:rStyle w:val="Hyperlink"/>
        </w:rPr>
        <w:tab/>
      </w:r>
      <w:r>
        <w:fldChar w:fldCharType="begin"/>
      </w:r>
      <w:r>
        <w:rPr>
          <w:rStyle w:val="Hyperlink"/>
        </w:rPr>
        <w:instrText xml:space="preserve"> PAGEREF _Toc256000077 \h </w:instrText>
      </w:r>
      <w:r>
        <w:fldChar w:fldCharType="separate"/>
      </w:r>
      <w:r>
        <w:rPr>
          <w:rStyle w:val="Hyperlink"/>
        </w:rPr>
        <w:t>25</w:t>
      </w:r>
      <w:r>
        <w:fldChar w:fldCharType="end"/>
      </w:r>
      <w:r>
        <w:fldChar w:fldCharType="end"/>
      </w:r>
    </w:p>
    <w:p>
      <w:pPr>
        <w:pStyle w:val="TOC2"/>
        <w:tabs>
          <w:tab w:val="right" w:leader="dot" w:pos="10762"/>
        </w:tabs>
        <w:rPr>
          <w:rFonts w:asciiTheme="minorHAnsi" w:hAnsiTheme="minorHAnsi"/>
          <w:noProof/>
          <w:sz w:val="22"/>
        </w:rPr>
      </w:pPr>
      <w:r>
        <w:fldChar w:fldCharType="begin"/>
      </w:r>
      <w:r>
        <w:rPr>
          <w:rStyle w:val="Hyperlink"/>
        </w:rPr>
        <w:instrText xml:space="preserve"> HYPERLINK \l "_Toc256000078" </w:instrText>
      </w:r>
      <w:r>
        <w:fldChar w:fldCharType="separate"/>
      </w:r>
      <w:r w:rsidR="00AC03DB">
        <w:rPr>
          <w:rStyle w:val="Hyperlink"/>
          <w:rFonts w:cs="微软雅黑" w:hint="eastAsia"/>
        </w:rPr>
        <w:t>6.17 食品安全 (0)</w:t>
      </w:r>
      <w:r>
        <w:rPr>
          <w:rStyle w:val="Hyperlink"/>
        </w:rPr>
        <w:tab/>
      </w:r>
      <w:r>
        <w:fldChar w:fldCharType="begin"/>
      </w:r>
      <w:r>
        <w:rPr>
          <w:rStyle w:val="Hyperlink"/>
        </w:rPr>
        <w:instrText xml:space="preserve"> PAGEREF _Toc256000078 \h </w:instrText>
      </w:r>
      <w:r>
        <w:fldChar w:fldCharType="separate"/>
      </w:r>
      <w:r>
        <w:rPr>
          <w:rStyle w:val="Hyperlink"/>
        </w:rPr>
        <w:t>25</w:t>
      </w:r>
      <w:r>
        <w:fldChar w:fldCharType="end"/>
      </w:r>
      <w:r>
        <w:fldChar w:fldCharType="end"/>
      </w:r>
    </w:p>
    <w:p>
      <w:pPr>
        <w:pStyle w:val="TOC1"/>
        <w:tabs>
          <w:tab w:val="right" w:leader="dot" w:pos="10762"/>
        </w:tabs>
        <w:rPr>
          <w:rFonts w:asciiTheme="minorHAnsi" w:hAnsiTheme="minorHAnsi"/>
          <w:noProof/>
          <w:sz w:val="22"/>
        </w:rPr>
      </w:pPr>
      <w:r>
        <w:fldChar w:fldCharType="begin"/>
      </w:r>
      <w:r>
        <w:rPr>
          <w:rStyle w:val="Hyperlink"/>
        </w:rPr>
        <w:instrText xml:space="preserve"> HYPERLINK \l "_Toc256000079" </w:instrText>
      </w:r>
      <w:r>
        <w:fldChar w:fldCharType="separate"/>
      </w:r>
      <w:r w:rsidR="00AC03DB">
        <w:rPr>
          <w:rStyle w:val="Hyperlink"/>
          <w:rFonts w:ascii="微软雅黑" w:hAnsi="微软雅黑" w:cs="微软雅黑" w:hint="eastAsia"/>
        </w:rPr>
        <w:t>7 企业发展</w:t>
      </w:r>
      <w:r>
        <w:rPr>
          <w:rStyle w:val="Hyperlink"/>
        </w:rPr>
        <w:tab/>
      </w:r>
      <w:r>
        <w:fldChar w:fldCharType="begin"/>
      </w:r>
      <w:r>
        <w:rPr>
          <w:rStyle w:val="Hyperlink"/>
        </w:rPr>
        <w:instrText xml:space="preserve"> PAGEREF _Toc256000079 \h </w:instrText>
      </w:r>
      <w:r>
        <w:fldChar w:fldCharType="separate"/>
      </w:r>
      <w:r>
        <w:rPr>
          <w:rStyle w:val="Hyperlink"/>
        </w:rPr>
        <w:t>25</w:t>
      </w:r>
      <w:r>
        <w:fldChar w:fldCharType="end"/>
      </w:r>
      <w:r>
        <w:fldChar w:fldCharType="end"/>
      </w:r>
    </w:p>
    <w:p>
      <w:pPr>
        <w:pStyle w:val="TOC2"/>
        <w:tabs>
          <w:tab w:val="right" w:leader="dot" w:pos="10762"/>
        </w:tabs>
        <w:rPr>
          <w:rFonts w:asciiTheme="minorHAnsi" w:hAnsiTheme="minorHAnsi"/>
          <w:noProof/>
          <w:sz w:val="22"/>
        </w:rPr>
      </w:pPr>
      <w:r>
        <w:fldChar w:fldCharType="begin"/>
      </w:r>
      <w:r>
        <w:rPr>
          <w:rStyle w:val="Hyperlink"/>
        </w:rPr>
        <w:instrText xml:space="preserve"> HYPERLINK \l "_Toc256000080" </w:instrText>
      </w:r>
      <w:r>
        <w:fldChar w:fldCharType="separate"/>
      </w:r>
      <w:r w:rsidR="00AC03DB">
        <w:rPr>
          <w:rStyle w:val="Hyperlink"/>
          <w:rFonts w:cs="微软雅黑" w:hint="eastAsia"/>
        </w:rPr>
        <w:t>7.1 债券融资 (0)</w:t>
      </w:r>
      <w:r>
        <w:rPr>
          <w:rStyle w:val="Hyperlink"/>
        </w:rPr>
        <w:tab/>
      </w:r>
      <w:r>
        <w:fldChar w:fldCharType="begin"/>
      </w:r>
      <w:r>
        <w:rPr>
          <w:rStyle w:val="Hyperlink"/>
        </w:rPr>
        <w:instrText xml:space="preserve"> PAGEREF _Toc256000080 \h </w:instrText>
      </w:r>
      <w:r>
        <w:fldChar w:fldCharType="separate"/>
      </w:r>
      <w:r>
        <w:rPr>
          <w:rStyle w:val="Hyperlink"/>
        </w:rPr>
        <w:t>25</w:t>
      </w:r>
      <w:r>
        <w:fldChar w:fldCharType="end"/>
      </w:r>
      <w:r>
        <w:fldChar w:fldCharType="end"/>
      </w:r>
    </w:p>
    <w:p>
      <w:pPr>
        <w:pStyle w:val="TOC2"/>
        <w:tabs>
          <w:tab w:val="right" w:leader="dot" w:pos="10762"/>
        </w:tabs>
        <w:rPr>
          <w:rFonts w:asciiTheme="minorHAnsi" w:hAnsiTheme="minorHAnsi"/>
          <w:noProof/>
          <w:sz w:val="22"/>
        </w:rPr>
      </w:pPr>
      <w:r>
        <w:fldChar w:fldCharType="begin"/>
      </w:r>
      <w:r>
        <w:rPr>
          <w:rStyle w:val="Hyperlink"/>
        </w:rPr>
        <w:instrText xml:space="preserve"> HYPERLINK \l "_Toc256000081" </w:instrText>
      </w:r>
      <w:r>
        <w:fldChar w:fldCharType="separate"/>
      </w:r>
      <w:r w:rsidR="00AC03DB">
        <w:rPr>
          <w:rStyle w:val="Hyperlink"/>
          <w:rFonts w:cs="微软雅黑" w:hint="eastAsia"/>
        </w:rPr>
        <w:t>7.2 创投融资 (0)</w:t>
      </w:r>
      <w:r>
        <w:rPr>
          <w:rStyle w:val="Hyperlink"/>
        </w:rPr>
        <w:tab/>
      </w:r>
      <w:r>
        <w:fldChar w:fldCharType="begin"/>
      </w:r>
      <w:r>
        <w:rPr>
          <w:rStyle w:val="Hyperlink"/>
        </w:rPr>
        <w:instrText xml:space="preserve"> PAGEREF _Toc256000081 \h </w:instrText>
      </w:r>
      <w:r>
        <w:fldChar w:fldCharType="separate"/>
      </w:r>
      <w:r>
        <w:rPr>
          <w:rStyle w:val="Hyperlink"/>
        </w:rPr>
        <w:t>25</w:t>
      </w:r>
      <w:r>
        <w:fldChar w:fldCharType="end"/>
      </w:r>
      <w:r>
        <w:fldChar w:fldCharType="end"/>
      </w:r>
    </w:p>
    <w:p>
      <w:pPr>
        <w:pStyle w:val="TOC2"/>
        <w:tabs>
          <w:tab w:val="right" w:leader="dot" w:pos="10762"/>
        </w:tabs>
        <w:rPr>
          <w:rFonts w:asciiTheme="minorHAnsi" w:hAnsiTheme="minorHAnsi"/>
          <w:noProof/>
          <w:sz w:val="22"/>
        </w:rPr>
      </w:pPr>
      <w:r>
        <w:fldChar w:fldCharType="begin"/>
      </w:r>
      <w:r>
        <w:rPr>
          <w:rStyle w:val="Hyperlink"/>
        </w:rPr>
        <w:instrText xml:space="preserve"> HYPERLINK \l "_Toc256000082" </w:instrText>
      </w:r>
      <w:r>
        <w:fldChar w:fldCharType="separate"/>
      </w:r>
      <w:r w:rsidR="00AC03DB">
        <w:rPr>
          <w:rStyle w:val="Hyperlink"/>
          <w:rFonts w:cs="微软雅黑" w:hint="eastAsia"/>
        </w:rPr>
        <w:t>7.3 投资机构 (0)</w:t>
      </w:r>
      <w:r>
        <w:rPr>
          <w:rStyle w:val="Hyperlink"/>
        </w:rPr>
        <w:tab/>
      </w:r>
      <w:r>
        <w:fldChar w:fldCharType="begin"/>
      </w:r>
      <w:r>
        <w:rPr>
          <w:rStyle w:val="Hyperlink"/>
        </w:rPr>
        <w:instrText xml:space="preserve"> PAGEREF _Toc256000082 \h </w:instrText>
      </w:r>
      <w:r>
        <w:fldChar w:fldCharType="separate"/>
      </w:r>
      <w:r>
        <w:rPr>
          <w:rStyle w:val="Hyperlink"/>
        </w:rPr>
        <w:t>25</w:t>
      </w:r>
      <w:r>
        <w:fldChar w:fldCharType="end"/>
      </w:r>
      <w:r>
        <w:fldChar w:fldCharType="end"/>
      </w:r>
    </w:p>
    <w:p>
      <w:pPr>
        <w:pStyle w:val="TOC2"/>
        <w:tabs>
          <w:tab w:val="right" w:leader="dot" w:pos="10762"/>
        </w:tabs>
        <w:rPr>
          <w:rFonts w:asciiTheme="minorHAnsi" w:hAnsiTheme="minorHAnsi"/>
          <w:noProof/>
          <w:sz w:val="22"/>
        </w:rPr>
      </w:pPr>
      <w:r>
        <w:fldChar w:fldCharType="begin"/>
      </w:r>
      <w:r>
        <w:rPr>
          <w:rStyle w:val="Hyperlink"/>
        </w:rPr>
        <w:instrText xml:space="preserve"> HYPERLINK \l "_Toc256000083" </w:instrText>
      </w:r>
      <w:r>
        <w:fldChar w:fldCharType="separate"/>
      </w:r>
      <w:r w:rsidR="00AC03DB">
        <w:rPr>
          <w:rStyle w:val="Hyperlink"/>
          <w:rFonts w:cs="微软雅黑" w:hint="eastAsia"/>
        </w:rPr>
        <w:t>7.4 核心人员 (0)</w:t>
      </w:r>
      <w:r>
        <w:rPr>
          <w:rStyle w:val="Hyperlink"/>
        </w:rPr>
        <w:tab/>
      </w:r>
      <w:r>
        <w:fldChar w:fldCharType="begin"/>
      </w:r>
      <w:r>
        <w:rPr>
          <w:rStyle w:val="Hyperlink"/>
        </w:rPr>
        <w:instrText xml:space="preserve"> PAGEREF _Toc256000083 \h </w:instrText>
      </w:r>
      <w:r>
        <w:fldChar w:fldCharType="separate"/>
      </w:r>
      <w:r>
        <w:rPr>
          <w:rStyle w:val="Hyperlink"/>
        </w:rPr>
        <w:t>26</w:t>
      </w:r>
      <w:r>
        <w:fldChar w:fldCharType="end"/>
      </w:r>
      <w:r>
        <w:fldChar w:fldCharType="end"/>
      </w:r>
    </w:p>
    <w:p>
      <w:pPr>
        <w:pStyle w:val="TOC2"/>
        <w:tabs>
          <w:tab w:val="right" w:leader="dot" w:pos="10762"/>
        </w:tabs>
        <w:rPr>
          <w:rFonts w:asciiTheme="minorHAnsi" w:hAnsiTheme="minorHAnsi"/>
          <w:noProof/>
          <w:sz w:val="22"/>
        </w:rPr>
      </w:pPr>
      <w:r>
        <w:fldChar w:fldCharType="begin"/>
      </w:r>
      <w:r>
        <w:rPr>
          <w:rStyle w:val="Hyperlink"/>
        </w:rPr>
        <w:instrText xml:space="preserve"> HYPERLINK \l "_Toc256000084" </w:instrText>
      </w:r>
      <w:r>
        <w:fldChar w:fldCharType="separate"/>
      </w:r>
      <w:r w:rsidR="00AC03DB">
        <w:rPr>
          <w:rStyle w:val="Hyperlink"/>
          <w:rFonts w:cs="微软雅黑" w:hint="eastAsia"/>
        </w:rPr>
        <w:t>7.5 企业业务 (0)</w:t>
      </w:r>
      <w:r>
        <w:rPr>
          <w:rStyle w:val="Hyperlink"/>
        </w:rPr>
        <w:tab/>
      </w:r>
      <w:r>
        <w:fldChar w:fldCharType="begin"/>
      </w:r>
      <w:r>
        <w:rPr>
          <w:rStyle w:val="Hyperlink"/>
        </w:rPr>
        <w:instrText xml:space="preserve"> PAGEREF _Toc256000084 \h </w:instrText>
      </w:r>
      <w:r>
        <w:fldChar w:fldCharType="separate"/>
      </w:r>
      <w:r>
        <w:rPr>
          <w:rStyle w:val="Hyperlink"/>
        </w:rPr>
        <w:t>26</w:t>
      </w:r>
      <w:r>
        <w:fldChar w:fldCharType="end"/>
      </w:r>
      <w:r>
        <w:fldChar w:fldCharType="end"/>
      </w:r>
    </w:p>
    <w:p>
      <w:pPr>
        <w:pStyle w:val="TOC2"/>
        <w:tabs>
          <w:tab w:val="right" w:leader="dot" w:pos="10762"/>
        </w:tabs>
        <w:rPr>
          <w:rFonts w:asciiTheme="minorHAnsi" w:hAnsiTheme="minorHAnsi"/>
          <w:noProof/>
          <w:sz w:val="22"/>
        </w:rPr>
      </w:pPr>
      <w:r>
        <w:fldChar w:fldCharType="begin"/>
      </w:r>
      <w:r>
        <w:rPr>
          <w:rStyle w:val="Hyperlink"/>
        </w:rPr>
        <w:instrText xml:space="preserve"> HYPERLINK \l "_Toc256000085" </w:instrText>
      </w:r>
      <w:r>
        <w:fldChar w:fldCharType="separate"/>
      </w:r>
      <w:r w:rsidR="00AC03DB">
        <w:rPr>
          <w:rStyle w:val="Hyperlink"/>
          <w:rFonts w:cs="微软雅黑" w:hint="eastAsia"/>
        </w:rPr>
        <w:t>7.6 竞品信息 (0)</w:t>
      </w:r>
      <w:r>
        <w:rPr>
          <w:rStyle w:val="Hyperlink"/>
        </w:rPr>
        <w:tab/>
      </w:r>
      <w:r>
        <w:fldChar w:fldCharType="begin"/>
      </w:r>
      <w:r>
        <w:rPr>
          <w:rStyle w:val="Hyperlink"/>
        </w:rPr>
        <w:instrText xml:space="preserve"> PAGEREF _Toc256000085 \h </w:instrText>
      </w:r>
      <w:r>
        <w:fldChar w:fldCharType="separate"/>
      </w:r>
      <w:r>
        <w:rPr>
          <w:rStyle w:val="Hyperlink"/>
        </w:rPr>
        <w:t>26</w:t>
      </w:r>
      <w:r>
        <w:fldChar w:fldCharType="end"/>
      </w:r>
      <w:r>
        <w:fldChar w:fldCharType="end"/>
      </w:r>
    </w:p>
    <w:p>
      <w:pPr>
        <w:pStyle w:val="TOC2"/>
        <w:tabs>
          <w:tab w:val="right" w:leader="dot" w:pos="10762"/>
        </w:tabs>
        <w:rPr>
          <w:rFonts w:asciiTheme="minorHAnsi" w:hAnsiTheme="minorHAnsi"/>
          <w:noProof/>
          <w:sz w:val="22"/>
        </w:rPr>
      </w:pPr>
      <w:r>
        <w:fldChar w:fldCharType="begin"/>
      </w:r>
      <w:r>
        <w:rPr>
          <w:rStyle w:val="Hyperlink"/>
        </w:rPr>
        <w:instrText xml:space="preserve"> HYPERLINK \l "_Toc256000086" </w:instrText>
      </w:r>
      <w:r>
        <w:fldChar w:fldCharType="separate"/>
      </w:r>
      <w:r w:rsidR="00AC03DB">
        <w:rPr>
          <w:rStyle w:val="Hyperlink"/>
          <w:rFonts w:cs="微软雅黑" w:hint="eastAsia"/>
        </w:rPr>
        <w:t>7.7 私募基金管理人</w:t>
      </w:r>
      <w:r>
        <w:rPr>
          <w:rStyle w:val="Hyperlink"/>
        </w:rPr>
        <w:tab/>
      </w:r>
      <w:r>
        <w:fldChar w:fldCharType="begin"/>
      </w:r>
      <w:r>
        <w:rPr>
          <w:rStyle w:val="Hyperlink"/>
        </w:rPr>
        <w:instrText xml:space="preserve"> PAGEREF _Toc256000086 \h </w:instrText>
      </w:r>
      <w:r>
        <w:fldChar w:fldCharType="separate"/>
      </w:r>
      <w:r>
        <w:rPr>
          <w:rStyle w:val="Hyperlink"/>
        </w:rPr>
        <w:t>26</w:t>
      </w:r>
      <w:r>
        <w:fldChar w:fldCharType="end"/>
      </w:r>
      <w:r>
        <w:fldChar w:fldCharType="end"/>
      </w:r>
    </w:p>
    <w:p>
      <w:pPr>
        <w:pStyle w:val="TOC2"/>
        <w:tabs>
          <w:tab w:val="right" w:leader="dot" w:pos="10762"/>
        </w:tabs>
        <w:rPr>
          <w:rFonts w:asciiTheme="minorHAnsi" w:hAnsiTheme="minorHAnsi"/>
          <w:noProof/>
          <w:sz w:val="22"/>
        </w:rPr>
      </w:pPr>
      <w:r>
        <w:fldChar w:fldCharType="begin"/>
      </w:r>
      <w:r>
        <w:rPr>
          <w:rStyle w:val="Hyperlink"/>
        </w:rPr>
        <w:instrText xml:space="preserve"> HYPERLINK \l "_Toc256000087" </w:instrText>
      </w:r>
      <w:r>
        <w:fldChar w:fldCharType="separate"/>
      </w:r>
      <w:r w:rsidR="00AC03DB">
        <w:rPr>
          <w:rStyle w:val="Hyperlink"/>
          <w:rFonts w:cs="微软雅黑" w:hint="eastAsia"/>
        </w:rPr>
        <w:t>7.8 上榜榜单 (0)</w:t>
      </w:r>
      <w:r>
        <w:rPr>
          <w:rStyle w:val="Hyperlink"/>
        </w:rPr>
        <w:tab/>
      </w:r>
      <w:r>
        <w:fldChar w:fldCharType="begin"/>
      </w:r>
      <w:r>
        <w:rPr>
          <w:rStyle w:val="Hyperlink"/>
        </w:rPr>
        <w:instrText xml:space="preserve"> PAGEREF _Toc256000087 \h </w:instrText>
      </w:r>
      <w:r>
        <w:fldChar w:fldCharType="separate"/>
      </w:r>
      <w:r>
        <w:rPr>
          <w:rStyle w:val="Hyperlink"/>
        </w:rPr>
        <w:t>26</w:t>
      </w:r>
      <w:r>
        <w:fldChar w:fldCharType="end"/>
      </w:r>
      <w:r>
        <w:fldChar w:fldCharType="end"/>
      </w:r>
    </w:p>
    <w:p>
      <w:pPr>
        <w:pStyle w:val="TOC1"/>
        <w:tabs>
          <w:tab w:val="right" w:leader="dot" w:pos="10762"/>
        </w:tabs>
        <w:rPr>
          <w:rFonts w:asciiTheme="minorHAnsi" w:hAnsiTheme="minorHAnsi"/>
          <w:noProof/>
          <w:sz w:val="22"/>
        </w:rPr>
      </w:pPr>
      <w:r>
        <w:fldChar w:fldCharType="begin"/>
      </w:r>
      <w:r>
        <w:rPr>
          <w:rStyle w:val="Hyperlink"/>
        </w:rPr>
        <w:instrText xml:space="preserve"> HYPERLINK \l "_Toc256000088" </w:instrText>
      </w:r>
      <w:r>
        <w:fldChar w:fldCharType="separate"/>
      </w:r>
      <w:r w:rsidR="00AC03DB">
        <w:rPr>
          <w:rStyle w:val="Hyperlink"/>
          <w:rFonts w:ascii="微软雅黑" w:hAnsi="微软雅黑" w:cs="微软雅黑" w:hint="eastAsia"/>
        </w:rPr>
        <w:t>8 知识产权</w:t>
      </w:r>
      <w:r>
        <w:rPr>
          <w:rStyle w:val="Hyperlink"/>
        </w:rPr>
        <w:tab/>
      </w:r>
      <w:r>
        <w:fldChar w:fldCharType="begin"/>
      </w:r>
      <w:r>
        <w:rPr>
          <w:rStyle w:val="Hyperlink"/>
        </w:rPr>
        <w:instrText xml:space="preserve"> PAGEREF _Toc256000088 \h </w:instrText>
      </w:r>
      <w:r>
        <w:fldChar w:fldCharType="separate"/>
      </w:r>
      <w:r>
        <w:rPr>
          <w:rStyle w:val="Hyperlink"/>
        </w:rPr>
        <w:t>26</w:t>
      </w:r>
      <w:r>
        <w:fldChar w:fldCharType="end"/>
      </w:r>
      <w:r>
        <w:fldChar w:fldCharType="end"/>
      </w:r>
    </w:p>
    <w:p>
      <w:pPr>
        <w:pStyle w:val="TOC2"/>
        <w:tabs>
          <w:tab w:val="right" w:leader="dot" w:pos="10762"/>
        </w:tabs>
        <w:rPr>
          <w:rFonts w:asciiTheme="minorHAnsi" w:hAnsiTheme="minorHAnsi"/>
          <w:noProof/>
          <w:sz w:val="22"/>
        </w:rPr>
      </w:pPr>
      <w:r>
        <w:fldChar w:fldCharType="begin"/>
      </w:r>
      <w:r>
        <w:rPr>
          <w:rStyle w:val="Hyperlink"/>
        </w:rPr>
        <w:instrText xml:space="preserve"> HYPERLINK \l "_Toc256000089" </w:instrText>
      </w:r>
      <w:r>
        <w:fldChar w:fldCharType="separate"/>
      </w:r>
      <w:r w:rsidR="00AC03DB">
        <w:rPr>
          <w:rStyle w:val="Hyperlink"/>
          <w:rFonts w:cs="微软雅黑" w:hint="eastAsia"/>
        </w:rPr>
        <w:t>8.1 商标信息 (5)</w:t>
      </w:r>
      <w:r>
        <w:rPr>
          <w:rStyle w:val="Hyperlink"/>
        </w:rPr>
        <w:tab/>
      </w:r>
      <w:r>
        <w:fldChar w:fldCharType="begin"/>
      </w:r>
      <w:r>
        <w:rPr>
          <w:rStyle w:val="Hyperlink"/>
        </w:rPr>
        <w:instrText xml:space="preserve"> PAGEREF _Toc256000089 \h </w:instrText>
      </w:r>
      <w:r>
        <w:fldChar w:fldCharType="separate"/>
      </w:r>
      <w:r>
        <w:rPr>
          <w:rStyle w:val="Hyperlink"/>
        </w:rPr>
        <w:t>26</w:t>
      </w:r>
      <w:r>
        <w:fldChar w:fldCharType="end"/>
      </w:r>
      <w:r>
        <w:fldChar w:fldCharType="end"/>
      </w:r>
    </w:p>
    <w:p>
      <w:pPr>
        <w:pStyle w:val="TOC2"/>
        <w:tabs>
          <w:tab w:val="right" w:leader="dot" w:pos="10762"/>
        </w:tabs>
        <w:rPr>
          <w:rFonts w:asciiTheme="minorHAnsi" w:hAnsiTheme="minorHAnsi"/>
          <w:noProof/>
          <w:sz w:val="22"/>
        </w:rPr>
      </w:pPr>
      <w:r>
        <w:fldChar w:fldCharType="begin"/>
      </w:r>
      <w:r>
        <w:rPr>
          <w:rStyle w:val="Hyperlink"/>
        </w:rPr>
        <w:instrText xml:space="preserve"> HYPERLINK \l "_Toc256000090" </w:instrText>
      </w:r>
      <w:r>
        <w:fldChar w:fldCharType="separate"/>
      </w:r>
      <w:r>
        <w:rPr>
          <w:rStyle w:val="Hyperlink"/>
          <w:rFonts w:cs="微软雅黑"/>
        </w:rPr>
        <w:t>8.2 专利信息 (0)</w:t>
      </w:r>
      <w:r>
        <w:rPr>
          <w:rStyle w:val="Hyperlink"/>
        </w:rPr>
        <w:tab/>
      </w:r>
      <w:r>
        <w:fldChar w:fldCharType="begin"/>
      </w:r>
      <w:r>
        <w:rPr>
          <w:rStyle w:val="Hyperlink"/>
        </w:rPr>
        <w:instrText xml:space="preserve"> PAGEREF _Toc256000090 \h </w:instrText>
      </w:r>
      <w:r>
        <w:fldChar w:fldCharType="separate"/>
      </w:r>
      <w:r>
        <w:rPr>
          <w:rStyle w:val="Hyperlink"/>
        </w:rPr>
        <w:t>28</w:t>
      </w:r>
      <w:r>
        <w:fldChar w:fldCharType="end"/>
      </w:r>
      <w:r>
        <w:fldChar w:fldCharType="end"/>
      </w:r>
    </w:p>
    <w:p>
      <w:pPr>
        <w:pStyle w:val="TOC2"/>
        <w:tabs>
          <w:tab w:val="right" w:leader="dot" w:pos="10762"/>
        </w:tabs>
        <w:rPr>
          <w:rFonts w:asciiTheme="minorHAnsi" w:hAnsiTheme="minorHAnsi"/>
          <w:noProof/>
          <w:sz w:val="22"/>
        </w:rPr>
      </w:pPr>
      <w:r>
        <w:fldChar w:fldCharType="begin"/>
      </w:r>
      <w:r>
        <w:rPr>
          <w:rStyle w:val="Hyperlink"/>
        </w:rPr>
        <w:instrText xml:space="preserve"> HYPERLINK \l "_Toc256000091" </w:instrText>
      </w:r>
      <w:r>
        <w:fldChar w:fldCharType="separate"/>
      </w:r>
      <w:r>
        <w:rPr>
          <w:rStyle w:val="Hyperlink"/>
          <w:rFonts w:cs="微软雅黑"/>
        </w:rPr>
        <w:t>8.3 作品著作权 (0)</w:t>
      </w:r>
      <w:r>
        <w:rPr>
          <w:rStyle w:val="Hyperlink"/>
        </w:rPr>
        <w:tab/>
      </w:r>
      <w:r>
        <w:fldChar w:fldCharType="begin"/>
      </w:r>
      <w:r>
        <w:rPr>
          <w:rStyle w:val="Hyperlink"/>
        </w:rPr>
        <w:instrText xml:space="preserve"> PAGEREF _Toc256000091 \h </w:instrText>
      </w:r>
      <w:r>
        <w:fldChar w:fldCharType="separate"/>
      </w:r>
      <w:r>
        <w:rPr>
          <w:rStyle w:val="Hyperlink"/>
        </w:rPr>
        <w:t>28</w:t>
      </w:r>
      <w:r>
        <w:fldChar w:fldCharType="end"/>
      </w:r>
      <w:r>
        <w:fldChar w:fldCharType="end"/>
      </w:r>
    </w:p>
    <w:p>
      <w:pPr>
        <w:pStyle w:val="TOC2"/>
        <w:tabs>
          <w:tab w:val="right" w:leader="dot" w:pos="10762"/>
        </w:tabs>
        <w:rPr>
          <w:rFonts w:asciiTheme="minorHAnsi" w:hAnsiTheme="minorHAnsi"/>
          <w:noProof/>
          <w:sz w:val="22"/>
        </w:rPr>
      </w:pPr>
      <w:r>
        <w:fldChar w:fldCharType="begin"/>
      </w:r>
      <w:r>
        <w:rPr>
          <w:rStyle w:val="Hyperlink"/>
        </w:rPr>
        <w:instrText xml:space="preserve"> HYPERLINK \l "_Toc256000092" </w:instrText>
      </w:r>
      <w:r>
        <w:fldChar w:fldCharType="separate"/>
      </w:r>
      <w:r>
        <w:rPr>
          <w:rStyle w:val="Hyperlink"/>
          <w:rFonts w:cs="微软雅黑"/>
        </w:rPr>
        <w:t>8.4 软件著作权 (1)</w:t>
      </w:r>
      <w:r>
        <w:rPr>
          <w:rStyle w:val="Hyperlink"/>
        </w:rPr>
        <w:tab/>
      </w:r>
      <w:r>
        <w:fldChar w:fldCharType="begin"/>
      </w:r>
      <w:r>
        <w:rPr>
          <w:rStyle w:val="Hyperlink"/>
        </w:rPr>
        <w:instrText xml:space="preserve"> PAGEREF _Toc256000092 \h </w:instrText>
      </w:r>
      <w:r>
        <w:fldChar w:fldCharType="separate"/>
      </w:r>
      <w:r>
        <w:rPr>
          <w:rStyle w:val="Hyperlink"/>
        </w:rPr>
        <w:t>28</w:t>
      </w:r>
      <w:r>
        <w:fldChar w:fldCharType="end"/>
      </w:r>
      <w:r>
        <w:fldChar w:fldCharType="end"/>
      </w:r>
    </w:p>
    <w:p>
      <w:pPr>
        <w:pStyle w:val="TOC2"/>
        <w:tabs>
          <w:tab w:val="right" w:leader="dot" w:pos="10762"/>
        </w:tabs>
        <w:rPr>
          <w:rFonts w:asciiTheme="minorHAnsi" w:hAnsiTheme="minorHAnsi"/>
          <w:noProof/>
          <w:sz w:val="22"/>
        </w:rPr>
      </w:pPr>
      <w:r>
        <w:fldChar w:fldCharType="begin"/>
      </w:r>
      <w:r>
        <w:rPr>
          <w:rStyle w:val="Hyperlink"/>
        </w:rPr>
        <w:instrText xml:space="preserve"> HYPERLINK \l "_Toc256000093" </w:instrText>
      </w:r>
      <w:r>
        <w:fldChar w:fldCharType="separate"/>
      </w:r>
      <w:r>
        <w:rPr>
          <w:rStyle w:val="Hyperlink"/>
          <w:rFonts w:cs="微软雅黑"/>
        </w:rPr>
        <w:t>8.5 备案网站 (1)</w:t>
      </w:r>
      <w:r>
        <w:rPr>
          <w:rStyle w:val="Hyperlink"/>
        </w:rPr>
        <w:tab/>
      </w:r>
      <w:r>
        <w:fldChar w:fldCharType="begin"/>
      </w:r>
      <w:r>
        <w:rPr>
          <w:rStyle w:val="Hyperlink"/>
        </w:rPr>
        <w:instrText xml:space="preserve"> PAGEREF _Toc256000093 \h </w:instrText>
      </w:r>
      <w:r>
        <w:fldChar w:fldCharType="separate"/>
      </w:r>
      <w:r>
        <w:rPr>
          <w:rStyle w:val="Hyperlink"/>
        </w:rPr>
        <w:t>28</w:t>
      </w:r>
      <w:r>
        <w:fldChar w:fldCharType="end"/>
      </w:r>
      <w:r>
        <w:fldChar w:fldCharType="end"/>
      </w:r>
    </w:p>
    <w:p>
      <w:pPr>
        <w:pStyle w:val="TOC2"/>
        <w:tabs>
          <w:tab w:val="right" w:leader="dot" w:pos="10762"/>
        </w:tabs>
        <w:rPr>
          <w:rFonts w:asciiTheme="minorHAnsi" w:hAnsiTheme="minorHAnsi"/>
          <w:noProof/>
          <w:sz w:val="22"/>
        </w:rPr>
      </w:pPr>
      <w:r>
        <w:fldChar w:fldCharType="begin"/>
      </w:r>
      <w:r>
        <w:rPr>
          <w:rStyle w:val="Hyperlink"/>
        </w:rPr>
        <w:instrText xml:space="preserve"> HYPERLINK \l "_Toc256000094" </w:instrText>
      </w:r>
      <w:r>
        <w:fldChar w:fldCharType="separate"/>
      </w:r>
      <w:r>
        <w:rPr>
          <w:rStyle w:val="Hyperlink"/>
          <w:rFonts w:cs="微软雅黑"/>
        </w:rPr>
        <w:t>8.6 标准信息 (0)</w:t>
      </w:r>
      <w:r>
        <w:rPr>
          <w:rStyle w:val="Hyperlink"/>
        </w:rPr>
        <w:tab/>
      </w:r>
      <w:r>
        <w:fldChar w:fldCharType="begin"/>
      </w:r>
      <w:r>
        <w:rPr>
          <w:rStyle w:val="Hyperlink"/>
        </w:rPr>
        <w:instrText xml:space="preserve"> PAGEREF _Toc256000094 \h </w:instrText>
      </w:r>
      <w:r>
        <w:fldChar w:fldCharType="separate"/>
      </w:r>
      <w:r>
        <w:rPr>
          <w:rStyle w:val="Hyperlink"/>
        </w:rPr>
        <w:t>28</w:t>
      </w:r>
      <w:r>
        <w:fldChar w:fldCharType="end"/>
      </w:r>
      <w:r>
        <w:fldChar w:fldCharType="end"/>
      </w:r>
    </w:p>
    <w:p>
      <w:pPr>
        <w:pStyle w:val="TOC2"/>
        <w:tabs>
          <w:tab w:val="right" w:leader="dot" w:pos="10762"/>
        </w:tabs>
        <w:rPr>
          <w:rFonts w:asciiTheme="minorHAnsi" w:hAnsiTheme="minorHAnsi"/>
          <w:noProof/>
          <w:sz w:val="22"/>
        </w:rPr>
      </w:pPr>
      <w:r>
        <w:fldChar w:fldCharType="begin"/>
      </w:r>
      <w:r>
        <w:rPr>
          <w:rStyle w:val="Hyperlink"/>
        </w:rPr>
        <w:instrText xml:space="preserve"> HYPERLINK \l "_Toc256000095" </w:instrText>
      </w:r>
      <w:r>
        <w:fldChar w:fldCharType="separate"/>
      </w:r>
      <w:r>
        <w:rPr>
          <w:rStyle w:val="Hyperlink"/>
          <w:rFonts w:cs="微软雅黑"/>
        </w:rPr>
        <w:t>8.7 微信公众号 (0)</w:t>
      </w:r>
      <w:r>
        <w:rPr>
          <w:rStyle w:val="Hyperlink"/>
        </w:rPr>
        <w:tab/>
      </w:r>
      <w:r>
        <w:fldChar w:fldCharType="begin"/>
      </w:r>
      <w:r>
        <w:rPr>
          <w:rStyle w:val="Hyperlink"/>
        </w:rPr>
        <w:instrText xml:space="preserve"> PAGEREF _Toc256000095 \h </w:instrText>
      </w:r>
      <w:r>
        <w:fldChar w:fldCharType="separate"/>
      </w:r>
      <w:r>
        <w:rPr>
          <w:rStyle w:val="Hyperlink"/>
        </w:rPr>
        <w:t>28</w:t>
      </w:r>
      <w:r>
        <w:fldChar w:fldCharType="end"/>
      </w:r>
      <w:r>
        <w:fldChar w:fldCharType="end"/>
      </w:r>
    </w:p>
    <w:p>
      <w:pPr>
        <w:pStyle w:val="TOC2"/>
        <w:tabs>
          <w:tab w:val="right" w:leader="dot" w:pos="10762"/>
        </w:tabs>
        <w:rPr>
          <w:rFonts w:asciiTheme="minorHAnsi" w:hAnsiTheme="minorHAnsi"/>
          <w:noProof/>
          <w:sz w:val="22"/>
        </w:rPr>
      </w:pPr>
      <w:r>
        <w:fldChar w:fldCharType="begin"/>
      </w:r>
      <w:r>
        <w:rPr>
          <w:rStyle w:val="Hyperlink"/>
        </w:rPr>
        <w:instrText xml:space="preserve"> HYPERLINK \l "_Toc256000096" </w:instrText>
      </w:r>
      <w:r>
        <w:fldChar w:fldCharType="separate"/>
      </w:r>
      <w:r>
        <w:rPr>
          <w:rStyle w:val="Hyperlink"/>
          <w:rFonts w:cs="微软雅黑"/>
        </w:rPr>
        <w:t>8.8 知产出质 (0)</w:t>
      </w:r>
      <w:r>
        <w:rPr>
          <w:rStyle w:val="Hyperlink"/>
        </w:rPr>
        <w:tab/>
      </w:r>
      <w:r>
        <w:fldChar w:fldCharType="begin"/>
      </w:r>
      <w:r>
        <w:rPr>
          <w:rStyle w:val="Hyperlink"/>
        </w:rPr>
        <w:instrText xml:space="preserve"> PAGEREF _Toc256000096 \h </w:instrText>
      </w:r>
      <w:r>
        <w:fldChar w:fldCharType="separate"/>
      </w:r>
      <w:r>
        <w:rPr>
          <w:rStyle w:val="Hyperlink"/>
        </w:rPr>
        <w:t>29</w:t>
      </w:r>
      <w:r>
        <w:fldChar w:fldCharType="end"/>
      </w:r>
      <w:r>
        <w:fldChar w:fldCharType="end"/>
      </w:r>
    </w:p>
    <w:p>
      <w:pPr>
        <w:pStyle w:val="TOC1"/>
        <w:tabs>
          <w:tab w:val="right" w:leader="dot" w:pos="10762"/>
        </w:tabs>
        <w:rPr>
          <w:rFonts w:asciiTheme="minorHAnsi" w:hAnsiTheme="minorHAnsi"/>
          <w:noProof/>
          <w:sz w:val="22"/>
        </w:rPr>
      </w:pPr>
      <w:r>
        <w:fldChar w:fldCharType="begin"/>
      </w:r>
      <w:r>
        <w:rPr>
          <w:rStyle w:val="Hyperlink"/>
        </w:rPr>
        <w:instrText xml:space="preserve"> HYPERLINK \l "_Toc256000097" </w:instrText>
      </w:r>
      <w:r>
        <w:fldChar w:fldCharType="separate"/>
      </w:r>
      <w:r>
        <w:rPr>
          <w:rStyle w:val="Hyperlink"/>
          <w:rFonts w:ascii="微软雅黑" w:hAnsi="微软雅黑" w:cs="微软雅黑"/>
        </w:rPr>
        <w:t>9 新闻公告</w:t>
      </w:r>
      <w:r>
        <w:rPr>
          <w:rStyle w:val="Hyperlink"/>
        </w:rPr>
        <w:tab/>
      </w:r>
      <w:r>
        <w:fldChar w:fldCharType="begin"/>
      </w:r>
      <w:r>
        <w:rPr>
          <w:rStyle w:val="Hyperlink"/>
        </w:rPr>
        <w:instrText xml:space="preserve"> PAGEREF _Toc256000097 \h </w:instrText>
      </w:r>
      <w:r>
        <w:fldChar w:fldCharType="separate"/>
      </w:r>
      <w:r>
        <w:rPr>
          <w:rStyle w:val="Hyperlink"/>
        </w:rPr>
        <w:t>29</w:t>
      </w:r>
      <w:r>
        <w:fldChar w:fldCharType="end"/>
      </w:r>
      <w:r>
        <w:fldChar w:fldCharType="end"/>
      </w:r>
    </w:p>
    <w:p>
      <w:pPr>
        <w:pStyle w:val="TOC2"/>
        <w:tabs>
          <w:tab w:val="right" w:leader="dot" w:pos="10762"/>
        </w:tabs>
        <w:rPr>
          <w:rFonts w:asciiTheme="minorHAnsi" w:hAnsiTheme="minorHAnsi"/>
          <w:noProof/>
          <w:sz w:val="22"/>
        </w:rPr>
      </w:pPr>
      <w:r>
        <w:fldChar w:fldCharType="begin"/>
      </w:r>
      <w:r>
        <w:rPr>
          <w:rStyle w:val="Hyperlink"/>
        </w:rPr>
        <w:instrText xml:space="preserve"> HYPERLINK \l "_Toc256000098" </w:instrText>
      </w:r>
      <w:r>
        <w:fldChar w:fldCharType="separate"/>
      </w:r>
      <w:r>
        <w:rPr>
          <w:rStyle w:val="Hyperlink"/>
          <w:rFonts w:cs="微软雅黑"/>
        </w:rPr>
        <w:t>9.1 新闻舆情 (0)</w:t>
      </w:r>
      <w:r>
        <w:rPr>
          <w:rStyle w:val="Hyperlink"/>
        </w:rPr>
        <w:tab/>
      </w:r>
      <w:r>
        <w:fldChar w:fldCharType="begin"/>
      </w:r>
      <w:r>
        <w:rPr>
          <w:rStyle w:val="Hyperlink"/>
        </w:rPr>
        <w:instrText xml:space="preserve"> PAGEREF _Toc256000098 \h </w:instrText>
      </w:r>
      <w:r>
        <w:fldChar w:fldCharType="separate"/>
      </w:r>
      <w:r>
        <w:rPr>
          <w:rStyle w:val="Hyperlink"/>
        </w:rPr>
        <w:t>29</w:t>
      </w:r>
      <w:r>
        <w:fldChar w:fldCharType="end"/>
      </w:r>
      <w:r>
        <w:fldChar w:fldCharType="end"/>
      </w:r>
    </w:p>
    <w:p>
      <w:pPr>
        <w:pStyle w:val="TOC2"/>
        <w:tabs>
          <w:tab w:val="right" w:leader="dot" w:pos="10762"/>
        </w:tabs>
        <w:rPr>
          <w:rFonts w:asciiTheme="minorHAnsi" w:hAnsiTheme="minorHAnsi"/>
          <w:noProof/>
          <w:sz w:val="22"/>
        </w:rPr>
      </w:pPr>
      <w:r>
        <w:fldChar w:fldCharType="begin"/>
      </w:r>
      <w:r>
        <w:rPr>
          <w:rStyle w:val="Hyperlink"/>
        </w:rPr>
        <w:instrText xml:space="preserve"> HYPERLINK \l "_Toc256000099" </w:instrText>
      </w:r>
      <w:r>
        <w:fldChar w:fldCharType="separate"/>
      </w:r>
      <w:r>
        <w:rPr>
          <w:rStyle w:val="Hyperlink"/>
          <w:rFonts w:cs="微软雅黑"/>
        </w:rPr>
        <w:t>9.2 企业公告 (0)</w:t>
      </w:r>
      <w:r>
        <w:rPr>
          <w:rStyle w:val="Hyperlink"/>
        </w:rPr>
        <w:tab/>
      </w:r>
      <w:r>
        <w:fldChar w:fldCharType="begin"/>
      </w:r>
      <w:r>
        <w:rPr>
          <w:rStyle w:val="Hyperlink"/>
        </w:rPr>
        <w:instrText xml:space="preserve"> PAGEREF _Toc256000099 \h </w:instrText>
      </w:r>
      <w:r>
        <w:fldChar w:fldCharType="separate"/>
      </w:r>
      <w:r>
        <w:rPr>
          <w:rStyle w:val="Hyperlink"/>
        </w:rPr>
        <w:t>29</w:t>
      </w:r>
      <w:r>
        <w:fldChar w:fldCharType="end"/>
      </w:r>
      <w:r>
        <w:fldChar w:fldCharType="end"/>
      </w:r>
    </w:p>
    <w:p>
      <w:pPr>
        <w:pStyle w:val="TOC2"/>
        <w:tabs>
          <w:tab w:val="right" w:leader="dot" w:pos="10762"/>
        </w:tabs>
        <w:rPr>
          <w:rFonts w:asciiTheme="minorHAnsi" w:hAnsiTheme="minorHAnsi"/>
          <w:noProof/>
          <w:sz w:val="22"/>
        </w:rPr>
      </w:pPr>
      <w:r>
        <w:fldChar w:fldCharType="begin"/>
      </w:r>
      <w:r>
        <w:rPr>
          <w:rStyle w:val="Hyperlink"/>
        </w:rPr>
        <w:instrText xml:space="preserve"> HYPERLINK \l "_Toc256000100" </w:instrText>
      </w:r>
      <w:r>
        <w:fldChar w:fldCharType="separate"/>
      </w:r>
      <w:r>
        <w:rPr>
          <w:rStyle w:val="Hyperlink"/>
          <w:rFonts w:cs="微软雅黑"/>
        </w:rPr>
        <w:t>9.3 相关公告 (0)</w:t>
      </w:r>
      <w:r>
        <w:rPr>
          <w:rStyle w:val="Hyperlink"/>
        </w:rPr>
        <w:tab/>
      </w:r>
      <w:r>
        <w:fldChar w:fldCharType="begin"/>
      </w:r>
      <w:r>
        <w:rPr>
          <w:rStyle w:val="Hyperlink"/>
        </w:rPr>
        <w:instrText xml:space="preserve"> PAGEREF _Toc256000100 \h </w:instrText>
      </w:r>
      <w:r>
        <w:fldChar w:fldCharType="separate"/>
      </w:r>
      <w:r>
        <w:rPr>
          <w:rStyle w:val="Hyperlink"/>
        </w:rPr>
        <w:t>29</w:t>
      </w:r>
      <w:r>
        <w:fldChar w:fldCharType="end"/>
      </w:r>
      <w:r>
        <w:fldChar w:fldCharType="end"/>
      </w:r>
    </w:p>
    <w:p>
      <w:pPr>
        <w:pStyle w:val="TOC2"/>
        <w:tabs>
          <w:tab w:val="right" w:leader="dot" w:pos="10762"/>
        </w:tabs>
        <w:rPr>
          <w:rFonts w:asciiTheme="minorHAnsi" w:hAnsiTheme="minorHAnsi"/>
          <w:noProof/>
          <w:sz w:val="22"/>
        </w:rPr>
      </w:pPr>
      <w:r>
        <w:fldChar w:fldCharType="begin"/>
      </w:r>
      <w:r>
        <w:rPr>
          <w:rStyle w:val="Hyperlink"/>
        </w:rPr>
        <w:instrText xml:space="preserve"> HYPERLINK \l "_Toc256000101" </w:instrText>
      </w:r>
      <w:r>
        <w:fldChar w:fldCharType="separate"/>
      </w:r>
      <w:r>
        <w:rPr>
          <w:rStyle w:val="Hyperlink"/>
          <w:rFonts w:cs="微软雅黑"/>
        </w:rPr>
        <w:t>9.4 政府公告 (0)</w:t>
      </w:r>
      <w:r>
        <w:rPr>
          <w:rStyle w:val="Hyperlink"/>
        </w:rPr>
        <w:tab/>
      </w:r>
      <w:r>
        <w:fldChar w:fldCharType="begin"/>
      </w:r>
      <w:r>
        <w:rPr>
          <w:rStyle w:val="Hyperlink"/>
        </w:rPr>
        <w:instrText xml:space="preserve"> PAGEREF _Toc256000101 \h </w:instrText>
      </w:r>
      <w:r>
        <w:fldChar w:fldCharType="separate"/>
      </w:r>
      <w:r>
        <w:rPr>
          <w:rStyle w:val="Hyperlink"/>
        </w:rPr>
        <w:t>29</w:t>
      </w:r>
      <w:r>
        <w:fldChar w:fldCharType="end"/>
      </w:r>
      <w:r>
        <w:fldChar w:fldCharType="end"/>
      </w:r>
    </w:p>
    <w:p>
      <w:pPr>
        <w:pStyle w:val="TOC1"/>
        <w:tabs>
          <w:tab w:val="right" w:leader="dot" w:pos="10762"/>
        </w:tabs>
        <w:rPr>
          <w:rFonts w:asciiTheme="minorHAnsi" w:hAnsiTheme="minorHAnsi"/>
          <w:noProof/>
          <w:sz w:val="22"/>
        </w:rPr>
      </w:pPr>
      <w:r>
        <w:fldChar w:fldCharType="begin"/>
      </w:r>
      <w:r>
        <w:rPr>
          <w:rStyle w:val="Hyperlink"/>
        </w:rPr>
        <w:instrText xml:space="preserve"> HYPERLINK \l "_Toc256000102" </w:instrText>
      </w:r>
      <w:r>
        <w:fldChar w:fldCharType="separate"/>
      </w:r>
      <w:r>
        <w:rPr>
          <w:rStyle w:val="Hyperlink"/>
          <w:rFonts w:ascii="微软雅黑" w:hAnsi="微软雅黑" w:cs="微软雅黑"/>
        </w:rPr>
        <w:t>10 关联风险</w:t>
      </w:r>
      <w:r>
        <w:rPr>
          <w:rStyle w:val="Hyperlink"/>
        </w:rPr>
        <w:tab/>
      </w:r>
      <w:r>
        <w:fldChar w:fldCharType="begin"/>
      </w:r>
      <w:r>
        <w:rPr>
          <w:rStyle w:val="Hyperlink"/>
        </w:rPr>
        <w:instrText xml:space="preserve"> PAGEREF _Toc256000102 \h </w:instrText>
      </w:r>
      <w:r>
        <w:fldChar w:fldCharType="separate"/>
      </w:r>
      <w:r>
        <w:rPr>
          <w:rStyle w:val="Hyperlink"/>
        </w:rPr>
        <w:t>29</w:t>
      </w:r>
      <w:r>
        <w:fldChar w:fldCharType="end"/>
      </w:r>
      <w:r>
        <w:fldChar w:fldCharType="end"/>
      </w:r>
    </w:p>
    <w:p>
      <w:pPr>
        <w:pStyle w:val="TOC2"/>
        <w:tabs>
          <w:tab w:val="right" w:leader="dot" w:pos="10762"/>
        </w:tabs>
        <w:rPr>
          <w:rFonts w:asciiTheme="minorHAnsi" w:hAnsiTheme="minorHAnsi"/>
          <w:noProof/>
          <w:sz w:val="22"/>
        </w:rPr>
      </w:pPr>
      <w:r>
        <w:fldChar w:fldCharType="begin"/>
      </w:r>
      <w:r>
        <w:rPr>
          <w:rStyle w:val="Hyperlink"/>
        </w:rPr>
        <w:instrText xml:space="preserve"> HYPERLINK \l "_Toc256000103" </w:instrText>
      </w:r>
      <w:r>
        <w:fldChar w:fldCharType="separate"/>
      </w:r>
      <w:r>
        <w:rPr>
          <w:rStyle w:val="Hyperlink"/>
          <w:rFonts w:cs="微软雅黑"/>
        </w:rPr>
        <w:t>10.1 关联人风险</w:t>
      </w:r>
      <w:r>
        <w:rPr>
          <w:rStyle w:val="Hyperlink"/>
        </w:rPr>
        <w:tab/>
      </w:r>
      <w:r>
        <w:fldChar w:fldCharType="begin"/>
      </w:r>
      <w:r>
        <w:rPr>
          <w:rStyle w:val="Hyperlink"/>
        </w:rPr>
        <w:instrText xml:space="preserve"> PAGEREF _Toc256000103 \h </w:instrText>
      </w:r>
      <w:r>
        <w:fldChar w:fldCharType="separate"/>
      </w:r>
      <w:r>
        <w:rPr>
          <w:rStyle w:val="Hyperlink"/>
        </w:rPr>
        <w:t>29</w:t>
      </w:r>
      <w:r>
        <w:fldChar w:fldCharType="end"/>
      </w:r>
      <w:r>
        <w:fldChar w:fldCharType="end"/>
      </w:r>
    </w:p>
    <w:p>
      <w:pPr>
        <w:pStyle w:val="TOC2"/>
        <w:tabs>
          <w:tab w:val="right" w:leader="dot" w:pos="10762"/>
        </w:tabs>
        <w:rPr>
          <w:rFonts w:asciiTheme="minorHAnsi" w:hAnsiTheme="minorHAnsi"/>
          <w:noProof/>
          <w:sz w:val="22"/>
        </w:rPr>
      </w:pPr>
      <w:r>
        <w:fldChar w:fldCharType="begin"/>
      </w:r>
      <w:r>
        <w:rPr>
          <w:rStyle w:val="Hyperlink"/>
        </w:rPr>
        <w:instrText xml:space="preserve"> HYPERLINK \l "_Toc256000104" </w:instrText>
      </w:r>
      <w:r>
        <w:fldChar w:fldCharType="separate"/>
      </w:r>
      <w:r>
        <w:rPr>
          <w:rStyle w:val="Hyperlink"/>
          <w:rFonts w:cs="微软雅黑"/>
        </w:rPr>
        <w:t>10.2 关联企业风险</w:t>
      </w:r>
      <w:r>
        <w:rPr>
          <w:rStyle w:val="Hyperlink"/>
        </w:rPr>
        <w:tab/>
      </w:r>
      <w:r>
        <w:fldChar w:fldCharType="begin"/>
      </w:r>
      <w:r>
        <w:rPr>
          <w:rStyle w:val="Hyperlink"/>
        </w:rPr>
        <w:instrText xml:space="preserve"> PAGEREF _Toc256000104 \h </w:instrText>
      </w:r>
      <w:r>
        <w:fldChar w:fldCharType="separate"/>
      </w:r>
      <w:r>
        <w:rPr>
          <w:rStyle w:val="Hyperlink"/>
        </w:rPr>
        <w:t>29</w:t>
      </w:r>
      <w:r>
        <w:fldChar w:fldCharType="end"/>
      </w:r>
      <w:r>
        <w:fldChar w:fldCharType="end"/>
      </w:r>
    </w:p>
    <w:p>
      <w:pPr>
        <w:pStyle w:val="TOC1"/>
        <w:tabs>
          <w:tab w:val="right" w:leader="dot" w:pos="10762"/>
        </w:tabs>
        <w:rPr>
          <w:rFonts w:asciiTheme="minorHAnsi" w:hAnsiTheme="minorHAnsi"/>
          <w:noProof/>
          <w:sz w:val="22"/>
        </w:rPr>
      </w:pPr>
      <w:r>
        <w:fldChar w:fldCharType="begin"/>
      </w:r>
      <w:r>
        <w:rPr>
          <w:rStyle w:val="Hyperlink"/>
        </w:rPr>
        <w:instrText xml:space="preserve"> HYPERLINK \l "_Toc256000105" </w:instrText>
      </w:r>
      <w:r>
        <w:fldChar w:fldCharType="separate"/>
      </w:r>
      <w:r>
        <w:rPr>
          <w:rStyle w:val="Hyperlink"/>
          <w:rFonts w:ascii="微软雅黑" w:hAnsi="微软雅黑" w:cs="微软雅黑"/>
        </w:rPr>
        <w:t>11 历史信息</w:t>
      </w:r>
      <w:r>
        <w:rPr>
          <w:rStyle w:val="Hyperlink"/>
        </w:rPr>
        <w:tab/>
      </w:r>
      <w:r>
        <w:fldChar w:fldCharType="begin"/>
      </w:r>
      <w:r>
        <w:rPr>
          <w:rStyle w:val="Hyperlink"/>
        </w:rPr>
        <w:instrText xml:space="preserve"> PAGEREF _Toc256000105 \h </w:instrText>
      </w:r>
      <w:r>
        <w:fldChar w:fldCharType="separate"/>
      </w:r>
      <w:r>
        <w:rPr>
          <w:rStyle w:val="Hyperlink"/>
        </w:rPr>
        <w:t>30</w:t>
      </w:r>
      <w:r>
        <w:fldChar w:fldCharType="end"/>
      </w:r>
      <w:r>
        <w:fldChar w:fldCharType="end"/>
      </w:r>
    </w:p>
    <w:p>
      <w:pPr>
        <w:pStyle w:val="TOC2"/>
        <w:tabs>
          <w:tab w:val="right" w:leader="dot" w:pos="10762"/>
        </w:tabs>
        <w:rPr>
          <w:rFonts w:asciiTheme="minorHAnsi" w:hAnsiTheme="minorHAnsi"/>
          <w:noProof/>
          <w:sz w:val="22"/>
        </w:rPr>
      </w:pPr>
      <w:r>
        <w:fldChar w:fldCharType="begin"/>
      </w:r>
      <w:r>
        <w:rPr>
          <w:rStyle w:val="Hyperlink"/>
        </w:rPr>
        <w:instrText xml:space="preserve"> HYPERLINK \l "_Toc256000106" </w:instrText>
      </w:r>
      <w:r>
        <w:fldChar w:fldCharType="separate"/>
      </w:r>
      <w:r>
        <w:rPr>
          <w:rStyle w:val="Hyperlink"/>
          <w:rFonts w:cs="微软雅黑"/>
        </w:rPr>
        <w:t>11.1 历史工商信息</w:t>
      </w:r>
      <w:r>
        <w:rPr>
          <w:rStyle w:val="Hyperlink"/>
        </w:rPr>
        <w:tab/>
      </w:r>
      <w:r>
        <w:fldChar w:fldCharType="begin"/>
      </w:r>
      <w:r>
        <w:rPr>
          <w:rStyle w:val="Hyperlink"/>
        </w:rPr>
        <w:instrText xml:space="preserve"> PAGEREF _Toc256000106 \h </w:instrText>
      </w:r>
      <w:r>
        <w:fldChar w:fldCharType="separate"/>
      </w:r>
      <w:r>
        <w:rPr>
          <w:rStyle w:val="Hyperlink"/>
        </w:rPr>
        <w:t>30</w:t>
      </w:r>
      <w:r>
        <w:fldChar w:fldCharType="end"/>
      </w:r>
      <w:r>
        <w:fldChar w:fldCharType="end"/>
      </w:r>
    </w:p>
    <w:p>
      <w:pPr>
        <w:pStyle w:val="TOC2"/>
        <w:tabs>
          <w:tab w:val="right" w:leader="dot" w:pos="10762"/>
        </w:tabs>
        <w:rPr>
          <w:rFonts w:asciiTheme="minorHAnsi" w:hAnsiTheme="minorHAnsi"/>
          <w:noProof/>
          <w:sz w:val="22"/>
        </w:rPr>
      </w:pPr>
      <w:r>
        <w:fldChar w:fldCharType="begin"/>
      </w:r>
      <w:r>
        <w:rPr>
          <w:rStyle w:val="Hyperlink"/>
        </w:rPr>
        <w:instrText xml:space="preserve"> HYPERLINK \l "_Toc256000107" </w:instrText>
      </w:r>
      <w:r>
        <w:fldChar w:fldCharType="separate"/>
      </w:r>
      <w:r>
        <w:rPr>
          <w:rStyle w:val="Hyperlink"/>
          <w:rFonts w:cs="微软雅黑"/>
        </w:rPr>
        <w:t>11.2 历史法定代表人 (0)</w:t>
      </w:r>
      <w:r>
        <w:rPr>
          <w:rStyle w:val="Hyperlink"/>
        </w:rPr>
        <w:tab/>
      </w:r>
      <w:r>
        <w:fldChar w:fldCharType="begin"/>
      </w:r>
      <w:r>
        <w:rPr>
          <w:rStyle w:val="Hyperlink"/>
        </w:rPr>
        <w:instrText xml:space="preserve"> PAGEREF _Toc256000107 \h </w:instrText>
      </w:r>
      <w:r>
        <w:fldChar w:fldCharType="separate"/>
      </w:r>
      <w:r>
        <w:rPr>
          <w:rStyle w:val="Hyperlink"/>
        </w:rPr>
        <w:t>30</w:t>
      </w:r>
      <w:r>
        <w:fldChar w:fldCharType="end"/>
      </w:r>
      <w:r>
        <w:fldChar w:fldCharType="end"/>
      </w:r>
    </w:p>
    <w:p>
      <w:pPr>
        <w:pStyle w:val="TOC2"/>
        <w:tabs>
          <w:tab w:val="right" w:leader="dot" w:pos="10762"/>
        </w:tabs>
        <w:rPr>
          <w:rFonts w:asciiTheme="minorHAnsi" w:hAnsiTheme="minorHAnsi"/>
          <w:noProof/>
          <w:sz w:val="22"/>
        </w:rPr>
      </w:pPr>
      <w:r>
        <w:fldChar w:fldCharType="begin"/>
      </w:r>
      <w:r>
        <w:rPr>
          <w:rStyle w:val="Hyperlink"/>
        </w:rPr>
        <w:instrText xml:space="preserve"> HYPERLINK \l "_Toc256000108" </w:instrText>
      </w:r>
      <w:r>
        <w:fldChar w:fldCharType="separate"/>
      </w:r>
      <w:r>
        <w:rPr>
          <w:rStyle w:val="Hyperlink"/>
          <w:rFonts w:cs="微软雅黑"/>
        </w:rPr>
        <w:t>11.3 历史主要人员 (0)</w:t>
      </w:r>
      <w:r>
        <w:rPr>
          <w:rStyle w:val="Hyperlink"/>
        </w:rPr>
        <w:tab/>
      </w:r>
      <w:r>
        <w:fldChar w:fldCharType="begin"/>
      </w:r>
      <w:r>
        <w:rPr>
          <w:rStyle w:val="Hyperlink"/>
        </w:rPr>
        <w:instrText xml:space="preserve"> PAGEREF _Toc256000108 \h </w:instrText>
      </w:r>
      <w:r>
        <w:fldChar w:fldCharType="separate"/>
      </w:r>
      <w:r>
        <w:rPr>
          <w:rStyle w:val="Hyperlink"/>
        </w:rPr>
        <w:t>30</w:t>
      </w:r>
      <w:r>
        <w:fldChar w:fldCharType="end"/>
      </w:r>
      <w:r>
        <w:fldChar w:fldCharType="end"/>
      </w:r>
    </w:p>
    <w:p>
      <w:pPr>
        <w:pStyle w:val="TOC2"/>
        <w:tabs>
          <w:tab w:val="right" w:leader="dot" w:pos="10762"/>
        </w:tabs>
        <w:rPr>
          <w:rFonts w:asciiTheme="minorHAnsi" w:hAnsiTheme="minorHAnsi"/>
          <w:noProof/>
          <w:sz w:val="22"/>
        </w:rPr>
      </w:pPr>
      <w:r>
        <w:fldChar w:fldCharType="begin"/>
      </w:r>
      <w:r>
        <w:rPr>
          <w:rStyle w:val="Hyperlink"/>
        </w:rPr>
        <w:instrText xml:space="preserve"> HYPERLINK \l "_Toc256000109" </w:instrText>
      </w:r>
      <w:r>
        <w:fldChar w:fldCharType="separate"/>
      </w:r>
      <w:r>
        <w:rPr>
          <w:rStyle w:val="Hyperlink"/>
          <w:rFonts w:cs="微软雅黑"/>
        </w:rPr>
        <w:t>11.4 历史对外投资 (0)</w:t>
      </w:r>
      <w:r>
        <w:rPr>
          <w:rStyle w:val="Hyperlink"/>
        </w:rPr>
        <w:tab/>
      </w:r>
      <w:r>
        <w:fldChar w:fldCharType="begin"/>
      </w:r>
      <w:r>
        <w:rPr>
          <w:rStyle w:val="Hyperlink"/>
        </w:rPr>
        <w:instrText xml:space="preserve"> PAGEREF _Toc256000109 \h </w:instrText>
      </w:r>
      <w:r>
        <w:fldChar w:fldCharType="separate"/>
      </w:r>
      <w:r>
        <w:rPr>
          <w:rStyle w:val="Hyperlink"/>
        </w:rPr>
        <w:t>30</w:t>
      </w:r>
      <w:r>
        <w:fldChar w:fldCharType="end"/>
      </w:r>
      <w:r>
        <w:fldChar w:fldCharType="end"/>
      </w:r>
    </w:p>
    <w:p>
      <w:pPr>
        <w:pStyle w:val="TOC2"/>
        <w:tabs>
          <w:tab w:val="right" w:leader="dot" w:pos="10762"/>
        </w:tabs>
        <w:rPr>
          <w:rFonts w:asciiTheme="minorHAnsi" w:hAnsiTheme="minorHAnsi"/>
          <w:noProof/>
          <w:sz w:val="22"/>
        </w:rPr>
      </w:pPr>
      <w:r>
        <w:fldChar w:fldCharType="begin"/>
      </w:r>
      <w:r>
        <w:rPr>
          <w:rStyle w:val="Hyperlink"/>
        </w:rPr>
        <w:instrText xml:space="preserve"> HYPERLINK \l "_Toc256000110" </w:instrText>
      </w:r>
      <w:r>
        <w:fldChar w:fldCharType="separate"/>
      </w:r>
      <w:r>
        <w:rPr>
          <w:rStyle w:val="Hyperlink"/>
          <w:rFonts w:cs="微软雅黑"/>
        </w:rPr>
        <w:t>11.5 历史股东信息 (0)</w:t>
      </w:r>
      <w:r>
        <w:rPr>
          <w:rStyle w:val="Hyperlink"/>
        </w:rPr>
        <w:tab/>
      </w:r>
      <w:r>
        <w:fldChar w:fldCharType="begin"/>
      </w:r>
      <w:r>
        <w:rPr>
          <w:rStyle w:val="Hyperlink"/>
        </w:rPr>
        <w:instrText xml:space="preserve"> PAGEREF _Toc256000110 \h </w:instrText>
      </w:r>
      <w:r>
        <w:fldChar w:fldCharType="separate"/>
      </w:r>
      <w:r>
        <w:rPr>
          <w:rStyle w:val="Hyperlink"/>
        </w:rPr>
        <w:t>30</w:t>
      </w:r>
      <w:r>
        <w:fldChar w:fldCharType="end"/>
      </w:r>
      <w:r>
        <w:fldChar w:fldCharType="end"/>
      </w:r>
    </w:p>
    <w:p>
      <w:pPr>
        <w:pStyle w:val="TOC2"/>
        <w:tabs>
          <w:tab w:val="right" w:leader="dot" w:pos="10762"/>
        </w:tabs>
        <w:rPr>
          <w:rFonts w:asciiTheme="minorHAnsi" w:hAnsiTheme="minorHAnsi"/>
          <w:noProof/>
          <w:sz w:val="22"/>
        </w:rPr>
      </w:pPr>
      <w:r>
        <w:fldChar w:fldCharType="begin"/>
      </w:r>
      <w:r>
        <w:rPr>
          <w:rStyle w:val="Hyperlink"/>
        </w:rPr>
        <w:instrText xml:space="preserve"> HYPERLINK \l "_Toc256000111" </w:instrText>
      </w:r>
      <w:r>
        <w:fldChar w:fldCharType="separate"/>
      </w:r>
      <w:r>
        <w:rPr>
          <w:rStyle w:val="Hyperlink"/>
          <w:rFonts w:cs="微软雅黑"/>
        </w:rPr>
        <w:t>11.6 历史严重违法 (0)</w:t>
      </w:r>
      <w:r>
        <w:rPr>
          <w:rStyle w:val="Hyperlink"/>
        </w:rPr>
        <w:tab/>
      </w:r>
      <w:r>
        <w:fldChar w:fldCharType="begin"/>
      </w:r>
      <w:r>
        <w:rPr>
          <w:rStyle w:val="Hyperlink"/>
        </w:rPr>
        <w:instrText xml:space="preserve"> PAGEREF _Toc256000111 \h </w:instrText>
      </w:r>
      <w:r>
        <w:fldChar w:fldCharType="separate"/>
      </w:r>
      <w:r>
        <w:rPr>
          <w:rStyle w:val="Hyperlink"/>
        </w:rPr>
        <w:t>30</w:t>
      </w:r>
      <w:r>
        <w:fldChar w:fldCharType="end"/>
      </w:r>
      <w:r>
        <w:fldChar w:fldCharType="end"/>
      </w:r>
    </w:p>
    <w:p>
      <w:pPr>
        <w:pStyle w:val="TOC2"/>
        <w:tabs>
          <w:tab w:val="right" w:leader="dot" w:pos="10762"/>
        </w:tabs>
        <w:rPr>
          <w:rFonts w:asciiTheme="minorHAnsi" w:hAnsiTheme="minorHAnsi"/>
          <w:noProof/>
          <w:sz w:val="22"/>
        </w:rPr>
      </w:pPr>
      <w:r>
        <w:fldChar w:fldCharType="begin"/>
      </w:r>
      <w:r>
        <w:rPr>
          <w:rStyle w:val="Hyperlink"/>
        </w:rPr>
        <w:instrText xml:space="preserve"> HYPERLINK \l "_Toc256000112" </w:instrText>
      </w:r>
      <w:r>
        <w:fldChar w:fldCharType="separate"/>
      </w:r>
      <w:r>
        <w:rPr>
          <w:rStyle w:val="Hyperlink"/>
          <w:rFonts w:cs="微软雅黑"/>
        </w:rPr>
        <w:t>11.7 历史失信被执行人 (0)</w:t>
      </w:r>
      <w:r>
        <w:rPr>
          <w:rStyle w:val="Hyperlink"/>
        </w:rPr>
        <w:tab/>
      </w:r>
      <w:r>
        <w:fldChar w:fldCharType="begin"/>
      </w:r>
      <w:r>
        <w:rPr>
          <w:rStyle w:val="Hyperlink"/>
        </w:rPr>
        <w:instrText xml:space="preserve"> PAGEREF _Toc256000112 \h </w:instrText>
      </w:r>
      <w:r>
        <w:fldChar w:fldCharType="separate"/>
      </w:r>
      <w:r>
        <w:rPr>
          <w:rStyle w:val="Hyperlink"/>
        </w:rPr>
        <w:t>30</w:t>
      </w:r>
      <w:r>
        <w:fldChar w:fldCharType="end"/>
      </w:r>
      <w:r>
        <w:fldChar w:fldCharType="end"/>
      </w:r>
    </w:p>
    <w:p>
      <w:pPr>
        <w:pStyle w:val="TOC2"/>
        <w:tabs>
          <w:tab w:val="right" w:leader="dot" w:pos="10762"/>
        </w:tabs>
        <w:rPr>
          <w:rFonts w:asciiTheme="minorHAnsi" w:hAnsiTheme="minorHAnsi"/>
          <w:noProof/>
          <w:sz w:val="22"/>
        </w:rPr>
      </w:pPr>
      <w:r>
        <w:fldChar w:fldCharType="begin"/>
      </w:r>
      <w:r>
        <w:rPr>
          <w:rStyle w:val="Hyperlink"/>
        </w:rPr>
        <w:instrText xml:space="preserve"> HYPERLINK \l "_Toc256000113" </w:instrText>
      </w:r>
      <w:r>
        <w:fldChar w:fldCharType="separate"/>
      </w:r>
      <w:r>
        <w:rPr>
          <w:rStyle w:val="Hyperlink"/>
          <w:rFonts w:cs="微软雅黑"/>
        </w:rPr>
        <w:t>11.8 历史限制高消费 (0)</w:t>
      </w:r>
      <w:r>
        <w:rPr>
          <w:rStyle w:val="Hyperlink"/>
        </w:rPr>
        <w:tab/>
      </w:r>
      <w:r>
        <w:fldChar w:fldCharType="begin"/>
      </w:r>
      <w:r>
        <w:rPr>
          <w:rStyle w:val="Hyperlink"/>
        </w:rPr>
        <w:instrText xml:space="preserve"> PAGEREF _Toc256000113 \h </w:instrText>
      </w:r>
      <w:r>
        <w:fldChar w:fldCharType="separate"/>
      </w:r>
      <w:r>
        <w:rPr>
          <w:rStyle w:val="Hyperlink"/>
        </w:rPr>
        <w:t>30</w:t>
      </w:r>
      <w:r>
        <w:fldChar w:fldCharType="end"/>
      </w:r>
      <w:r>
        <w:fldChar w:fldCharType="end"/>
      </w:r>
    </w:p>
    <w:p>
      <w:pPr>
        <w:pStyle w:val="TOC2"/>
        <w:tabs>
          <w:tab w:val="right" w:leader="dot" w:pos="10762"/>
        </w:tabs>
        <w:rPr>
          <w:rFonts w:asciiTheme="minorHAnsi" w:hAnsiTheme="minorHAnsi"/>
          <w:noProof/>
          <w:sz w:val="22"/>
        </w:rPr>
      </w:pPr>
      <w:r>
        <w:fldChar w:fldCharType="begin"/>
      </w:r>
      <w:r>
        <w:rPr>
          <w:rStyle w:val="Hyperlink"/>
        </w:rPr>
        <w:instrText xml:space="preserve"> HYPERLINK \l "_Toc256000114" </w:instrText>
      </w:r>
      <w:r>
        <w:fldChar w:fldCharType="separate"/>
      </w:r>
      <w:r>
        <w:rPr>
          <w:rStyle w:val="Hyperlink"/>
          <w:rFonts w:cs="微软雅黑"/>
        </w:rPr>
        <w:t>11.9 历史被执行人 (0)</w:t>
      </w:r>
      <w:r>
        <w:rPr>
          <w:rStyle w:val="Hyperlink"/>
        </w:rPr>
        <w:tab/>
      </w:r>
      <w:r>
        <w:fldChar w:fldCharType="begin"/>
      </w:r>
      <w:r>
        <w:rPr>
          <w:rStyle w:val="Hyperlink"/>
        </w:rPr>
        <w:instrText xml:space="preserve"> PAGEREF _Toc256000114 \h </w:instrText>
      </w:r>
      <w:r>
        <w:fldChar w:fldCharType="separate"/>
      </w:r>
      <w:r>
        <w:rPr>
          <w:rStyle w:val="Hyperlink"/>
        </w:rPr>
        <w:t>30</w:t>
      </w:r>
      <w:r>
        <w:fldChar w:fldCharType="end"/>
      </w:r>
      <w:r>
        <w:fldChar w:fldCharType="end"/>
      </w:r>
    </w:p>
    <w:p>
      <w:pPr>
        <w:pStyle w:val="TOC2"/>
        <w:tabs>
          <w:tab w:val="right" w:leader="dot" w:pos="10762"/>
        </w:tabs>
        <w:rPr>
          <w:rFonts w:asciiTheme="minorHAnsi" w:hAnsiTheme="minorHAnsi"/>
          <w:noProof/>
          <w:sz w:val="22"/>
        </w:rPr>
      </w:pPr>
      <w:r>
        <w:fldChar w:fldCharType="begin"/>
      </w:r>
      <w:r>
        <w:rPr>
          <w:rStyle w:val="Hyperlink"/>
        </w:rPr>
        <w:instrText xml:space="preserve"> HYPERLINK \l "_Toc256000115" </w:instrText>
      </w:r>
      <w:r>
        <w:fldChar w:fldCharType="separate"/>
      </w:r>
      <w:r>
        <w:rPr>
          <w:rStyle w:val="Hyperlink"/>
          <w:rFonts w:cs="微软雅黑"/>
        </w:rPr>
        <w:t>11.10 历史行政处罚 (0)</w:t>
      </w:r>
      <w:r>
        <w:rPr>
          <w:rStyle w:val="Hyperlink"/>
        </w:rPr>
        <w:tab/>
      </w:r>
      <w:r>
        <w:fldChar w:fldCharType="begin"/>
      </w:r>
      <w:r>
        <w:rPr>
          <w:rStyle w:val="Hyperlink"/>
        </w:rPr>
        <w:instrText xml:space="preserve"> PAGEREF _Toc256000115 \h </w:instrText>
      </w:r>
      <w:r>
        <w:fldChar w:fldCharType="separate"/>
      </w:r>
      <w:r>
        <w:rPr>
          <w:rStyle w:val="Hyperlink"/>
        </w:rPr>
        <w:t>31</w:t>
      </w:r>
      <w:r>
        <w:fldChar w:fldCharType="end"/>
      </w:r>
      <w:r>
        <w:fldChar w:fldCharType="end"/>
      </w:r>
    </w:p>
    <w:p>
      <w:pPr>
        <w:pStyle w:val="TOC2"/>
        <w:tabs>
          <w:tab w:val="right" w:leader="dot" w:pos="10762"/>
        </w:tabs>
        <w:rPr>
          <w:rFonts w:asciiTheme="minorHAnsi" w:hAnsiTheme="minorHAnsi"/>
          <w:noProof/>
          <w:sz w:val="22"/>
        </w:rPr>
      </w:pPr>
      <w:r>
        <w:fldChar w:fldCharType="begin"/>
      </w:r>
      <w:r>
        <w:rPr>
          <w:rStyle w:val="Hyperlink"/>
        </w:rPr>
        <w:instrText xml:space="preserve"> HYPERLINK \l "_Toc256000116" </w:instrText>
      </w:r>
      <w:r>
        <w:fldChar w:fldCharType="separate"/>
      </w:r>
      <w:r>
        <w:rPr>
          <w:rStyle w:val="Hyperlink"/>
          <w:rFonts w:cs="微软雅黑"/>
        </w:rPr>
        <w:t>11.11 历史破产重整 (0)</w:t>
      </w:r>
      <w:r>
        <w:rPr>
          <w:rStyle w:val="Hyperlink"/>
        </w:rPr>
        <w:tab/>
      </w:r>
      <w:r>
        <w:fldChar w:fldCharType="begin"/>
      </w:r>
      <w:r>
        <w:rPr>
          <w:rStyle w:val="Hyperlink"/>
        </w:rPr>
        <w:instrText xml:space="preserve"> PAGEREF _Toc256000116 \h </w:instrText>
      </w:r>
      <w:r>
        <w:fldChar w:fldCharType="separate"/>
      </w:r>
      <w:r>
        <w:rPr>
          <w:rStyle w:val="Hyperlink"/>
        </w:rPr>
        <w:t>31</w:t>
      </w:r>
      <w:r>
        <w:fldChar w:fldCharType="end"/>
      </w:r>
      <w:r>
        <w:fldChar w:fldCharType="end"/>
      </w:r>
    </w:p>
    <w:p>
      <w:pPr>
        <w:pStyle w:val="TOC2"/>
        <w:tabs>
          <w:tab w:val="right" w:leader="dot" w:pos="10762"/>
        </w:tabs>
        <w:rPr>
          <w:rFonts w:asciiTheme="minorHAnsi" w:hAnsiTheme="minorHAnsi"/>
          <w:noProof/>
          <w:sz w:val="22"/>
        </w:rPr>
      </w:pPr>
      <w:r>
        <w:fldChar w:fldCharType="begin"/>
      </w:r>
      <w:r>
        <w:rPr>
          <w:rStyle w:val="Hyperlink"/>
        </w:rPr>
        <w:instrText xml:space="preserve"> HYPERLINK \l "_Toc256000117" </w:instrText>
      </w:r>
      <w:r>
        <w:fldChar w:fldCharType="separate"/>
      </w:r>
      <w:r>
        <w:rPr>
          <w:rStyle w:val="Hyperlink"/>
          <w:rFonts w:cs="微软雅黑"/>
        </w:rPr>
        <w:t>11.12 历史经营异常 (0)</w:t>
      </w:r>
      <w:r>
        <w:rPr>
          <w:rStyle w:val="Hyperlink"/>
        </w:rPr>
        <w:tab/>
      </w:r>
      <w:r>
        <w:fldChar w:fldCharType="begin"/>
      </w:r>
      <w:r>
        <w:rPr>
          <w:rStyle w:val="Hyperlink"/>
        </w:rPr>
        <w:instrText xml:space="preserve"> PAGEREF _Toc256000117 \h </w:instrText>
      </w:r>
      <w:r>
        <w:fldChar w:fldCharType="separate"/>
      </w:r>
      <w:r>
        <w:rPr>
          <w:rStyle w:val="Hyperlink"/>
        </w:rPr>
        <w:t>31</w:t>
      </w:r>
      <w:r>
        <w:fldChar w:fldCharType="end"/>
      </w:r>
      <w:r>
        <w:fldChar w:fldCharType="end"/>
      </w:r>
    </w:p>
    <w:p w:rsidR="00AC03DB">
      <w:pPr>
        <w:pStyle w:val="Heading1"/>
        <w:spacing w:before="90" w:after="30"/>
        <w:ind w:firstLine="0"/>
        <w:jc w:val="left"/>
        <w:rPr>
          <w:rFonts w:ascii="微软雅黑" w:eastAsia="微软雅黑" w:hAnsi="微软雅黑" w:cs="微软雅黑" w:hint="eastAsia"/>
          <w:b/>
          <w:color w:val="000000"/>
          <w:sz w:val="28"/>
          <w:u w:val="none"/>
        </w:rPr>
      </w:pPr>
      <w:r>
        <w:rPr>
          <w:rFonts w:ascii="微软雅黑" w:eastAsia="微软雅黑" w:hAnsi="微软雅黑" w:cs="微软雅黑" w:hint="eastAsia"/>
          <w:b/>
          <w:color w:val="000000"/>
          <w:sz w:val="28"/>
          <w:u w:val="none"/>
        </w:rPr>
        <w:fldChar w:fldCharType="end"/>
      </w:r>
      <w:r>
        <w:rPr>
          <w:rFonts w:ascii="微软雅黑" w:eastAsia="微软雅黑" w:hAnsi="微软雅黑" w:cs="微软雅黑" w:hint="eastAsia"/>
          <w:b/>
          <w:color w:val="000000"/>
          <w:sz w:val="28"/>
          <w:u w:val="none"/>
        </w:rPr>
        <w:br w:type="page"/>
      </w:r>
      <w:bookmarkStart w:id="7" w:name="_Toc256000004"/>
      <w:r>
        <w:rPr>
          <w:rFonts w:ascii="微软雅黑" w:eastAsia="微软雅黑" w:hAnsi="微软雅黑" w:cs="微软雅黑" w:hint="eastAsia"/>
          <w:b/>
          <w:color w:val="000000"/>
          <w:sz w:val="30"/>
          <w:u w:val="none"/>
        </w:rPr>
        <w:t>1 企业概要</w:t>
      </w:r>
      <w:bookmarkEnd w:id="7"/>
    </w:p>
    <w:p w:rsidR="00AC03DB">
      <w:pPr>
        <w:pStyle w:val="Heading2"/>
        <w:spacing w:before="72" w:after="24"/>
        <w:ind w:firstLine="0"/>
        <w:jc w:val="left"/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</w:pPr>
      <w:bookmarkStart w:id="8" w:name="_Toc256000005"/>
      <w:r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  <w:t>1.1 企查分</w:t>
      </w:r>
      <w:bookmarkEnd w:id="8"/>
    </w:p>
    <w:p w:rsidR="00AC03DB">
      <w:pPr>
        <w:spacing w:before="60" w:after="20"/>
        <w:ind w:firstLine="0"/>
        <w:jc w:val="center"/>
        <w:rPr>
          <w:rFonts w:ascii="微软雅黑" w:eastAsia="微软雅黑" w:hAnsi="微软雅黑" w:cs="微软雅黑" w:hint="eastAsia"/>
          <w:b w:val="0"/>
          <w:color w:val="000000"/>
          <w:sz w:val="20"/>
          <w:u w:val="none"/>
        </w:rPr>
      </w:pPr>
      <w:r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  <w:drawing>
          <wp:inline>
            <wp:extent cx="6840220" cy="2490268"/>
            <wp:docPr id="100022" name="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2" name=""/>
                    <pic:cNvPicPr/>
                  </pic:nvPicPr>
                  <pic:blipFill>
                    <a:blip xmlns:r="http://schemas.openxmlformats.org/officeDocument/2006/relationships"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4902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03DB">
      <w:pPr>
        <w:spacing w:before="60" w:after="20"/>
        <w:ind w:firstLine="0"/>
        <w:jc w:val="center"/>
        <w:rPr>
          <w:rFonts w:ascii="微软雅黑" w:eastAsia="微软雅黑" w:hAnsi="微软雅黑" w:cs="微软雅黑" w:hint="eastAsia"/>
          <w:b w:val="0"/>
          <w:color w:val="000000"/>
          <w:sz w:val="20"/>
          <w:u w:val="none"/>
        </w:rPr>
      </w:pPr>
      <w:r>
        <w:rPr>
          <w:rFonts w:ascii="微软雅黑" w:eastAsia="微软雅黑" w:hAnsi="微软雅黑" w:cs="微软雅黑" w:hint="eastAsia"/>
          <w:b w:val="0"/>
          <w:color w:val="000000"/>
          <w:sz w:val="20"/>
          <w:u w:val="none"/>
        </w:rPr>
        <w:t xml:space="preserve"> </w:t>
      </w:r>
    </w:p>
    <w:p w:rsidR="00AC03DB">
      <w:pPr>
        <w:spacing w:before="60" w:after="20"/>
        <w:ind w:firstLine="0"/>
        <w:jc w:val="left"/>
        <w:rPr>
          <w:rFonts w:ascii="微软雅黑" w:eastAsia="微软雅黑" w:hAnsi="微软雅黑" w:cs="微软雅黑" w:hint="eastAsia"/>
          <w:b w:val="0"/>
          <w:color w:val="000000"/>
          <w:sz w:val="20"/>
          <w:u w:val="none"/>
        </w:rPr>
      </w:pPr>
      <w:r>
        <w:rPr>
          <w:rFonts w:ascii="微软雅黑" w:eastAsia="微软雅黑" w:hAnsi="微软雅黑" w:cs="微软雅黑" w:hint="eastAsia"/>
          <w:b w:val="0"/>
          <w:color w:val="000000"/>
          <w:sz w:val="20"/>
          <w:u w:val="none"/>
        </w:rPr>
        <w:t>企查分等级划分的含义如下：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8" w:type="dxa"/>
          <w:right w:w="108" w:type="dxa"/>
        </w:tblCellMar>
      </w:tblPr>
      <w:tblGrid>
        <w:gridCol w:w="1614"/>
        <w:gridCol w:w="1613"/>
        <w:gridCol w:w="7525"/>
      </w:tblGrid>
      <w:tr>
        <w:tblPrEx>
          <w:tblW w:w="5000" w:type="pc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ayout w:type="fixed"/>
          <w:tblCellMar>
            <w:left w:w="108" w:type="dxa"/>
            <w:right w:w="108" w:type="dxa"/>
          </w:tblCellMar>
        </w:tblPrEx>
        <w:tc>
          <w:tcPr>
            <w:tcW w:w="161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F2F2F2"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  <w:t>信用等级</w:t>
            </w:r>
          </w:p>
        </w:tc>
        <w:tc>
          <w:tcPr>
            <w:tcW w:w="161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F2F2F2"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  <w:t>分值范围</w:t>
            </w:r>
          </w:p>
        </w:tc>
        <w:tc>
          <w:tcPr>
            <w:tcW w:w="7540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F2F2F2"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  <w:t>等级描述</w:t>
            </w:r>
          </w:p>
        </w:tc>
      </w:tr>
      <w:tr>
        <w:tblPrEx>
          <w:tblW w:w="5000" w:type="pct"/>
          <w:tblLayout w:type="fixed"/>
          <w:tblCellMar>
            <w:left w:w="108" w:type="dxa"/>
            <w:right w:w="108" w:type="dxa"/>
          </w:tblCellMar>
        </w:tblPrEx>
        <w:tc>
          <w:tcPr>
            <w:tcW w:w="161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L-1</w:t>
            </w:r>
          </w:p>
        </w:tc>
        <w:tc>
          <w:tcPr>
            <w:tcW w:w="161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0-299</w:t>
            </w:r>
          </w:p>
        </w:tc>
        <w:tc>
          <w:tcPr>
            <w:tcW w:w="7540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信用表现一般，已受到内外部不确定因素影响，违约风险高</w:t>
            </w:r>
          </w:p>
        </w:tc>
      </w:tr>
      <w:tr>
        <w:tblPrEx>
          <w:tblW w:w="5000" w:type="pct"/>
          <w:tblLayout w:type="fixed"/>
          <w:tblCellMar>
            <w:left w:w="108" w:type="dxa"/>
            <w:right w:w="108" w:type="dxa"/>
          </w:tblCellMar>
        </w:tblPrEx>
        <w:tc>
          <w:tcPr>
            <w:tcW w:w="161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L-2</w:t>
            </w:r>
          </w:p>
        </w:tc>
        <w:tc>
          <w:tcPr>
            <w:tcW w:w="161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300-399</w:t>
            </w:r>
          </w:p>
        </w:tc>
        <w:tc>
          <w:tcPr>
            <w:tcW w:w="7540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信用表现一般，受内外部不确定因素影响大，违约风险略高</w:t>
            </w:r>
          </w:p>
        </w:tc>
      </w:tr>
      <w:tr>
        <w:tblPrEx>
          <w:tblW w:w="5000" w:type="pct"/>
          <w:tblLayout w:type="fixed"/>
          <w:tblCellMar>
            <w:left w:w="108" w:type="dxa"/>
            <w:right w:w="108" w:type="dxa"/>
          </w:tblCellMar>
        </w:tblPrEx>
        <w:tc>
          <w:tcPr>
            <w:tcW w:w="161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L-3</w:t>
            </w:r>
          </w:p>
        </w:tc>
        <w:tc>
          <w:tcPr>
            <w:tcW w:w="161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400-499</w:t>
            </w:r>
          </w:p>
        </w:tc>
        <w:tc>
          <w:tcPr>
            <w:tcW w:w="7540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信用表现一般，受内外部不确定因素影响较大，有一定违约风险</w:t>
            </w:r>
          </w:p>
        </w:tc>
      </w:tr>
      <w:tr>
        <w:tblPrEx>
          <w:tblW w:w="5000" w:type="pct"/>
          <w:tblLayout w:type="fixed"/>
          <w:tblCellMar>
            <w:left w:w="108" w:type="dxa"/>
            <w:right w:w="108" w:type="dxa"/>
          </w:tblCellMar>
        </w:tblPrEx>
        <w:tc>
          <w:tcPr>
            <w:tcW w:w="161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L-4</w:t>
            </w:r>
          </w:p>
        </w:tc>
        <w:tc>
          <w:tcPr>
            <w:tcW w:w="161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500-549</w:t>
            </w:r>
          </w:p>
        </w:tc>
        <w:tc>
          <w:tcPr>
            <w:tcW w:w="7540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信用表现中等，较易受不利经济环境影响，违约风险中等</w:t>
            </w:r>
          </w:p>
        </w:tc>
      </w:tr>
      <w:tr>
        <w:tblPrEx>
          <w:tblW w:w="5000" w:type="pct"/>
          <w:tblLayout w:type="fixed"/>
          <w:tblCellMar>
            <w:left w:w="108" w:type="dxa"/>
            <w:right w:w="108" w:type="dxa"/>
          </w:tblCellMar>
        </w:tblPrEx>
        <w:tc>
          <w:tcPr>
            <w:tcW w:w="161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L-5</w:t>
            </w:r>
          </w:p>
        </w:tc>
        <w:tc>
          <w:tcPr>
            <w:tcW w:w="161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550-599</w:t>
            </w:r>
          </w:p>
        </w:tc>
        <w:tc>
          <w:tcPr>
            <w:tcW w:w="7540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信用表现中等，受不利经济环境影响偏大，违约风险中等</w:t>
            </w:r>
          </w:p>
        </w:tc>
      </w:tr>
      <w:tr>
        <w:tblPrEx>
          <w:tblW w:w="5000" w:type="pct"/>
          <w:tblLayout w:type="fixed"/>
          <w:tblCellMar>
            <w:left w:w="108" w:type="dxa"/>
            <w:right w:w="108" w:type="dxa"/>
          </w:tblCellMar>
        </w:tblPrEx>
        <w:tc>
          <w:tcPr>
            <w:tcW w:w="161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L-6</w:t>
            </w:r>
          </w:p>
        </w:tc>
        <w:tc>
          <w:tcPr>
            <w:tcW w:w="161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600-649</w:t>
            </w:r>
          </w:p>
        </w:tc>
        <w:tc>
          <w:tcPr>
            <w:tcW w:w="7540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信用表现良好，受不利经济环境影响适中，违约风险较低</w:t>
            </w:r>
          </w:p>
        </w:tc>
      </w:tr>
      <w:tr>
        <w:tblPrEx>
          <w:tblW w:w="5000" w:type="pct"/>
          <w:tblLayout w:type="fixed"/>
          <w:tblCellMar>
            <w:left w:w="108" w:type="dxa"/>
            <w:right w:w="108" w:type="dxa"/>
          </w:tblCellMar>
        </w:tblPrEx>
        <w:tc>
          <w:tcPr>
            <w:tcW w:w="161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L-7</w:t>
            </w:r>
          </w:p>
        </w:tc>
        <w:tc>
          <w:tcPr>
            <w:tcW w:w="161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650-699</w:t>
            </w:r>
          </w:p>
        </w:tc>
        <w:tc>
          <w:tcPr>
            <w:tcW w:w="7540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信用表现良好，经营和风险管理能力尚可，违约风险较低</w:t>
            </w:r>
          </w:p>
        </w:tc>
      </w:tr>
      <w:tr>
        <w:tblPrEx>
          <w:tblW w:w="5000" w:type="pct"/>
          <w:tblLayout w:type="fixed"/>
          <w:tblCellMar>
            <w:left w:w="108" w:type="dxa"/>
            <w:right w:w="108" w:type="dxa"/>
          </w:tblCellMar>
        </w:tblPrEx>
        <w:tc>
          <w:tcPr>
            <w:tcW w:w="161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L-8</w:t>
            </w:r>
          </w:p>
        </w:tc>
        <w:tc>
          <w:tcPr>
            <w:tcW w:w="161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700-749</w:t>
            </w:r>
          </w:p>
        </w:tc>
        <w:tc>
          <w:tcPr>
            <w:tcW w:w="7540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信用表现良好，经营和风险管理能力相对较好，违约风险较低</w:t>
            </w:r>
          </w:p>
        </w:tc>
      </w:tr>
      <w:tr>
        <w:tblPrEx>
          <w:tblW w:w="5000" w:type="pct"/>
          <w:tblLayout w:type="fixed"/>
          <w:tblCellMar>
            <w:left w:w="108" w:type="dxa"/>
            <w:right w:w="108" w:type="dxa"/>
          </w:tblCellMar>
        </w:tblPrEx>
        <w:tc>
          <w:tcPr>
            <w:tcW w:w="161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L-9</w:t>
            </w:r>
          </w:p>
        </w:tc>
        <w:tc>
          <w:tcPr>
            <w:tcW w:w="161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750-799</w:t>
            </w:r>
          </w:p>
        </w:tc>
        <w:tc>
          <w:tcPr>
            <w:tcW w:w="7540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信用表现优秀，经营和风险管理能力好，违约风险低</w:t>
            </w:r>
          </w:p>
        </w:tc>
      </w:tr>
      <w:tr>
        <w:tblPrEx>
          <w:tblW w:w="5000" w:type="pct"/>
          <w:tblLayout w:type="fixed"/>
          <w:tblCellMar>
            <w:left w:w="108" w:type="dxa"/>
            <w:right w:w="108" w:type="dxa"/>
          </w:tblCellMar>
        </w:tblPrEx>
        <w:tc>
          <w:tcPr>
            <w:tcW w:w="161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L-10</w:t>
            </w:r>
          </w:p>
        </w:tc>
        <w:tc>
          <w:tcPr>
            <w:tcW w:w="161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800-899</w:t>
            </w:r>
          </w:p>
        </w:tc>
        <w:tc>
          <w:tcPr>
            <w:tcW w:w="7540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信用表现优秀，经营和风险管理能力优秀，违约风险低</w:t>
            </w:r>
          </w:p>
        </w:tc>
      </w:tr>
      <w:tr>
        <w:tblPrEx>
          <w:tblW w:w="5000" w:type="pct"/>
          <w:tblLayout w:type="fixed"/>
          <w:tblCellMar>
            <w:left w:w="108" w:type="dxa"/>
            <w:right w:w="108" w:type="dxa"/>
          </w:tblCellMar>
        </w:tblPrEx>
        <w:tc>
          <w:tcPr>
            <w:tcW w:w="161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L-11</w:t>
            </w:r>
          </w:p>
        </w:tc>
        <w:tc>
          <w:tcPr>
            <w:tcW w:w="161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900-999</w:t>
            </w:r>
          </w:p>
        </w:tc>
        <w:tc>
          <w:tcPr>
            <w:tcW w:w="7540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信用表现卓越，当前处于良性循环状态，违约风险很低</w:t>
            </w:r>
          </w:p>
        </w:tc>
      </w:tr>
      <w:tr>
        <w:tblPrEx>
          <w:tblW w:w="5000" w:type="pct"/>
          <w:tblLayout w:type="fixed"/>
          <w:tblCellMar>
            <w:left w:w="108" w:type="dxa"/>
            <w:right w:w="108" w:type="dxa"/>
          </w:tblCellMar>
        </w:tblPrEx>
        <w:tc>
          <w:tcPr>
            <w:tcW w:w="161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L-12</w:t>
            </w:r>
          </w:p>
        </w:tc>
        <w:tc>
          <w:tcPr>
            <w:tcW w:w="161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1000+</w:t>
            </w:r>
          </w:p>
        </w:tc>
        <w:tc>
          <w:tcPr>
            <w:tcW w:w="7540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信用表现卓越，当前处于良性循环状态，违约风险很低</w:t>
            </w:r>
          </w:p>
        </w:tc>
      </w:tr>
    </w:tbl>
    <w:p w:rsidR="00AC03DB">
      <w:pPr>
        <w:pStyle w:val="Heading2"/>
        <w:spacing w:before="480" w:after="120"/>
        <w:ind w:firstLine="0"/>
        <w:jc w:val="left"/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</w:pPr>
      <w:bookmarkStart w:id="9" w:name="_Toc256000006"/>
      <w:r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  <w:t>1.2 企业标签</w:t>
      </w:r>
      <w:bookmarkEnd w:id="9"/>
    </w:p>
    <w:tbl>
      <w:tblP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8" w:type="dxa"/>
          <w:right w:w="108" w:type="dxa"/>
        </w:tblCellMar>
      </w:tblPr>
      <w:tblGrid>
        <w:gridCol w:w="1185"/>
        <w:gridCol w:w="9587"/>
      </w:tblGrid>
      <w:tr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ayout w:type="fixed"/>
          <w:tblCellMar>
            <w:left w:w="108" w:type="dxa"/>
            <w:right w:w="108" w:type="dxa"/>
          </w:tblCellMar>
        </w:tblPrEx>
        <w:tc>
          <w:tcPr>
            <w:tcW w:w="118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AC03DB">
            <w:pPr>
              <w:spacing w:before="63" w:after="21"/>
              <w:ind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1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/>
                <w:color w:val="000000"/>
                <w:sz w:val="21"/>
                <w:u w:val="none"/>
              </w:rPr>
              <w:t>行业标签:</w:t>
            </w:r>
          </w:p>
        </w:tc>
        <w:tc>
          <w:tcPr>
            <w:tcW w:w="9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C03DB">
            <w:pPr>
              <w:spacing w:before="63" w:after="21"/>
              <w:ind w:firstLine="0"/>
              <w:jc w:val="left"/>
              <w:rPr>
                <w:rFonts w:ascii="微软雅黑" w:eastAsia="微软雅黑" w:hAnsi="微软雅黑" w:cs="微软雅黑" w:hint="eastAsia"/>
                <w:b/>
                <w:color w:val="000000"/>
                <w:sz w:val="21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1"/>
                <w:u w:val="none"/>
              </w:rPr>
              <w:t>信息传输、软件和信息技术服务业、软件和信息技术服务业、信息技术咨询服务</w:t>
            </w:r>
          </w:p>
        </w:tc>
      </w:tr>
      <w:tr>
        <w:tblPrEx>
          <w:tblLayout w:type="fixed"/>
          <w:tblCellMar>
            <w:left w:w="108" w:type="dxa"/>
            <w:right w:w="108" w:type="dxa"/>
          </w:tblCellMar>
        </w:tblPrEx>
        <w:tc>
          <w:tcPr>
            <w:tcW w:w="118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AC03DB">
            <w:pPr>
              <w:spacing w:before="63" w:after="21"/>
              <w:ind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1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/>
                <w:color w:val="000000"/>
                <w:sz w:val="21"/>
                <w:u w:val="none"/>
              </w:rPr>
              <w:t>地域标签:</w:t>
            </w:r>
          </w:p>
        </w:tc>
        <w:tc>
          <w:tcPr>
            <w:tcW w:w="9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C03DB">
            <w:pPr>
              <w:spacing w:before="63" w:after="21"/>
              <w:ind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1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1"/>
                <w:u w:val="none"/>
              </w:rPr>
              <w:t>广东省、广州市、南沙区</w:t>
            </w:r>
          </w:p>
        </w:tc>
      </w:tr>
    </w:tbl>
    <w:p w:rsidR="00AC03DB">
      <w:pPr>
        <w:pStyle w:val="Heading2"/>
        <w:spacing w:before="480" w:after="120"/>
        <w:ind w:firstLine="0"/>
        <w:jc w:val="left"/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</w:pPr>
      <w:bookmarkStart w:id="10" w:name="_Toc256000007"/>
      <w:r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  <w:t>1.3 联系信息</w:t>
      </w:r>
      <w:bookmarkEnd w:id="10"/>
    </w:p>
    <w:tbl>
      <w:tblP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8" w:type="dxa"/>
          <w:right w:w="108" w:type="dxa"/>
        </w:tblCellMar>
      </w:tblPr>
      <w:tblGrid>
        <w:gridCol w:w="1185"/>
        <w:gridCol w:w="9587"/>
      </w:tblGrid>
      <w:tr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ayout w:type="fixed"/>
          <w:tblCellMar>
            <w:left w:w="108" w:type="dxa"/>
            <w:right w:w="108" w:type="dxa"/>
          </w:tblCellMar>
        </w:tblPrEx>
        <w:tc>
          <w:tcPr>
            <w:tcW w:w="118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AC03DB">
            <w:pPr>
              <w:spacing w:before="63" w:after="21"/>
              <w:ind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1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/>
                <w:color w:val="000000"/>
                <w:sz w:val="21"/>
                <w:u w:val="none"/>
              </w:rPr>
              <w:t>电  话:</w:t>
            </w:r>
          </w:p>
        </w:tc>
        <w:tc>
          <w:tcPr>
            <w:tcW w:w="9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C03DB">
            <w:pPr>
              <w:spacing w:before="63" w:after="21"/>
              <w:ind w:firstLine="0"/>
              <w:jc w:val="left"/>
              <w:rPr>
                <w:rFonts w:ascii="微软雅黑" w:eastAsia="微软雅黑" w:hAnsi="微软雅黑" w:cs="微软雅黑" w:hint="eastAsia"/>
                <w:b/>
                <w:color w:val="000000"/>
                <w:sz w:val="21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1"/>
                <w:u w:val="none"/>
              </w:rPr>
              <w:t>18688886694</w:t>
            </w:r>
          </w:p>
        </w:tc>
      </w:tr>
      <w:tr>
        <w:tblPrEx>
          <w:tblLayout w:type="fixed"/>
          <w:tblCellMar>
            <w:left w:w="108" w:type="dxa"/>
            <w:right w:w="108" w:type="dxa"/>
          </w:tblCellMar>
        </w:tblPrEx>
        <w:tc>
          <w:tcPr>
            <w:tcW w:w="118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AC03DB">
            <w:pPr>
              <w:spacing w:before="63" w:after="21"/>
              <w:ind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1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/>
                <w:color w:val="000000"/>
                <w:sz w:val="21"/>
                <w:u w:val="none"/>
              </w:rPr>
              <w:t>邮  箱:</w:t>
            </w:r>
          </w:p>
        </w:tc>
        <w:tc>
          <w:tcPr>
            <w:tcW w:w="9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C03DB">
            <w:pPr>
              <w:spacing w:before="63" w:after="21"/>
              <w:ind w:firstLine="0"/>
              <w:jc w:val="left"/>
              <w:rPr>
                <w:rFonts w:ascii="微软雅黑" w:eastAsia="微软雅黑" w:hAnsi="微软雅黑" w:cs="微软雅黑" w:hint="eastAsia"/>
                <w:b/>
                <w:color w:val="000000"/>
                <w:sz w:val="21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1"/>
                <w:u w:val="none"/>
              </w:rPr>
              <w:t>-</w:t>
            </w:r>
          </w:p>
        </w:tc>
      </w:tr>
      <w:tr>
        <w:tblPrEx>
          <w:tblLayout w:type="fixed"/>
          <w:tblCellMar>
            <w:left w:w="108" w:type="dxa"/>
            <w:right w:w="108" w:type="dxa"/>
          </w:tblCellMar>
        </w:tblPrEx>
        <w:tc>
          <w:tcPr>
            <w:tcW w:w="118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AC03DB">
            <w:pPr>
              <w:spacing w:before="63" w:after="21"/>
              <w:ind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1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/>
                <w:color w:val="000000"/>
                <w:sz w:val="21"/>
                <w:u w:val="none"/>
              </w:rPr>
              <w:t>网  址:</w:t>
            </w:r>
          </w:p>
        </w:tc>
        <w:tc>
          <w:tcPr>
            <w:tcW w:w="9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C03DB">
            <w:pPr>
              <w:spacing w:before="63" w:after="21"/>
              <w:ind w:firstLine="0"/>
              <w:jc w:val="left"/>
              <w:rPr>
                <w:rFonts w:ascii="微软雅黑" w:eastAsia="微软雅黑" w:hAnsi="微软雅黑" w:cs="微软雅黑" w:hint="eastAsia"/>
                <w:b/>
                <w:color w:val="000000"/>
                <w:sz w:val="21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1"/>
                <w:u w:val="none"/>
              </w:rPr>
              <w:t>www.pudding-bot.com</w:t>
            </w:r>
          </w:p>
        </w:tc>
      </w:tr>
      <w:tr>
        <w:tblPrEx>
          <w:tblLayout w:type="fixed"/>
          <w:tblCellMar>
            <w:left w:w="108" w:type="dxa"/>
            <w:right w:w="108" w:type="dxa"/>
          </w:tblCellMar>
        </w:tblPrEx>
        <w:tc>
          <w:tcPr>
            <w:tcW w:w="118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AC03DB">
            <w:pPr>
              <w:spacing w:before="63" w:after="21"/>
              <w:ind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1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/>
                <w:color w:val="000000"/>
                <w:sz w:val="21"/>
                <w:u w:val="none"/>
              </w:rPr>
              <w:t>地  址:</w:t>
            </w:r>
          </w:p>
        </w:tc>
        <w:tc>
          <w:tcPr>
            <w:tcW w:w="9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C03DB">
            <w:pPr>
              <w:spacing w:before="63" w:after="21"/>
              <w:ind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1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1"/>
                <w:u w:val="none"/>
              </w:rPr>
              <w:t>广州市南沙区南沙街进港大道318号201房（自编57号）C093</w:t>
            </w:r>
          </w:p>
        </w:tc>
      </w:tr>
    </w:tbl>
    <w:p w:rsidR="00AC03DB">
      <w:pPr>
        <w:pStyle w:val="Heading1"/>
        <w:spacing w:before="600" w:after="150"/>
        <w:ind w:firstLine="0"/>
        <w:jc w:val="left"/>
        <w:rPr>
          <w:rFonts w:ascii="微软雅黑" w:eastAsia="微软雅黑" w:hAnsi="微软雅黑" w:cs="微软雅黑" w:hint="eastAsia"/>
          <w:b/>
          <w:color w:val="000000"/>
          <w:sz w:val="30"/>
          <w:u w:val="none"/>
        </w:rPr>
      </w:pPr>
      <w:bookmarkStart w:id="11" w:name="_Toc256000008"/>
      <w:r>
        <w:rPr>
          <w:rFonts w:ascii="微软雅黑" w:eastAsia="微软雅黑" w:hAnsi="微软雅黑" w:cs="微软雅黑" w:hint="eastAsia"/>
          <w:b/>
          <w:color w:val="000000"/>
          <w:sz w:val="30"/>
          <w:u w:val="none"/>
        </w:rPr>
        <w:t>2 基本信息</w:t>
      </w:r>
      <w:bookmarkEnd w:id="11"/>
    </w:p>
    <w:p w:rsidR="00AC03DB">
      <w:pPr>
        <w:pStyle w:val="Heading2"/>
        <w:spacing w:before="72" w:after="24"/>
        <w:ind w:firstLine="0"/>
        <w:jc w:val="left"/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</w:pPr>
      <w:bookmarkStart w:id="12" w:name="_Toc256000009"/>
      <w:r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  <w:t>2.1 工商信息</w:t>
      </w:r>
      <w:bookmarkEnd w:id="12"/>
    </w:p>
    <w:tbl>
      <w:tblP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8" w:type="dxa"/>
          <w:right w:w="108" w:type="dxa"/>
        </w:tblCellMar>
      </w:tblPr>
      <w:tblGrid>
        <w:gridCol w:w="2154"/>
        <w:gridCol w:w="3339"/>
        <w:gridCol w:w="1831"/>
        <w:gridCol w:w="3339"/>
      </w:tblGrid>
      <w:tr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ayout w:type="fixed"/>
          <w:tblCellMar>
            <w:left w:w="108" w:type="dxa"/>
            <w:right w:w="108" w:type="dxa"/>
          </w:tblCellMar>
        </w:tblPrEx>
        <w:tc>
          <w:tcPr>
            <w:tcW w:w="2154" w:type="dxa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F2F2F2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/>
                <w:color w:val="333333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/>
                <w:color w:val="333333"/>
                <w:sz w:val="20"/>
                <w:u w:val="none"/>
              </w:rPr>
              <w:t>企业名称</w:t>
            </w:r>
          </w:p>
        </w:tc>
        <w:tc>
          <w:tcPr>
            <w:tcW w:w="8509" w:type="dxa"/>
            <w:gridSpan w:val="3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广州响布丁数据科技有限公司</w:t>
            </w:r>
          </w:p>
        </w:tc>
      </w:tr>
      <w:tr>
        <w:tblPrEx>
          <w:tblLayout w:type="fixed"/>
          <w:tblCellMar>
            <w:left w:w="108" w:type="dxa"/>
            <w:right w:w="108" w:type="dxa"/>
          </w:tblCellMar>
        </w:tblPrEx>
        <w:tc>
          <w:tcPr>
            <w:tcW w:w="2154" w:type="dxa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F2F2F2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/>
                <w:color w:val="333333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/>
                <w:color w:val="333333"/>
                <w:sz w:val="20"/>
                <w:u w:val="none"/>
              </w:rPr>
              <w:t>曾用名</w:t>
            </w:r>
          </w:p>
        </w:tc>
        <w:tc>
          <w:tcPr>
            <w:tcW w:w="3339" w:type="dxa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-</w:t>
            </w:r>
          </w:p>
        </w:tc>
        <w:tc>
          <w:tcPr>
            <w:tcW w:w="1831" w:type="dxa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F2F2F2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/>
                <w:color w:val="333333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/>
                <w:color w:val="333333"/>
                <w:sz w:val="20"/>
                <w:u w:val="none"/>
              </w:rPr>
              <w:t>企业规模</w:t>
            </w:r>
          </w:p>
        </w:tc>
        <w:tc>
          <w:tcPr>
            <w:tcW w:w="3339" w:type="dxa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XS（微型）</w:t>
            </w:r>
          </w:p>
        </w:tc>
      </w:tr>
      <w:tr>
        <w:tblPrEx>
          <w:tblLayout w:type="fixed"/>
          <w:tblCellMar>
            <w:left w:w="108" w:type="dxa"/>
            <w:right w:w="108" w:type="dxa"/>
          </w:tblCellMar>
        </w:tblPrEx>
        <w:tc>
          <w:tcPr>
            <w:tcW w:w="2154" w:type="dxa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F2F2F2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/>
                <w:color w:val="333333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/>
                <w:color w:val="333333"/>
                <w:sz w:val="20"/>
                <w:u w:val="none"/>
              </w:rPr>
              <w:t>统一社会信用代码</w:t>
            </w:r>
          </w:p>
        </w:tc>
        <w:tc>
          <w:tcPr>
            <w:tcW w:w="3339" w:type="dxa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91440115MAD71KQW44</w:t>
            </w:r>
          </w:p>
        </w:tc>
        <w:tc>
          <w:tcPr>
            <w:tcW w:w="1831" w:type="dxa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F2F2F2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/>
                <w:color w:val="333333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/>
                <w:color w:val="333333"/>
                <w:sz w:val="20"/>
                <w:u w:val="none"/>
              </w:rPr>
              <w:t>纳税人识别号</w:t>
            </w:r>
          </w:p>
        </w:tc>
        <w:tc>
          <w:tcPr>
            <w:tcW w:w="3339" w:type="dxa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91440115MAD71KQW44</w:t>
            </w:r>
          </w:p>
        </w:tc>
      </w:tr>
      <w:tr>
        <w:tblPrEx>
          <w:tblLayout w:type="fixed"/>
          <w:tblCellMar>
            <w:left w:w="108" w:type="dxa"/>
            <w:right w:w="108" w:type="dxa"/>
          </w:tblCellMar>
        </w:tblPrEx>
        <w:tc>
          <w:tcPr>
            <w:tcW w:w="2154" w:type="dxa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F2F2F2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/>
                <w:color w:val="333333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/>
                <w:color w:val="333333"/>
                <w:sz w:val="20"/>
                <w:u w:val="none"/>
              </w:rPr>
              <w:t>工商注册号</w:t>
            </w:r>
          </w:p>
        </w:tc>
        <w:tc>
          <w:tcPr>
            <w:tcW w:w="3339" w:type="dxa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440110004937042</w:t>
            </w:r>
          </w:p>
        </w:tc>
        <w:tc>
          <w:tcPr>
            <w:tcW w:w="1831" w:type="dxa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F2F2F2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/>
                <w:color w:val="333333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/>
                <w:color w:val="333333"/>
                <w:sz w:val="20"/>
                <w:u w:val="none"/>
              </w:rPr>
              <w:t>进出口企业代码</w:t>
            </w:r>
          </w:p>
        </w:tc>
        <w:tc>
          <w:tcPr>
            <w:tcW w:w="3339" w:type="dxa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-</w:t>
            </w:r>
          </w:p>
        </w:tc>
      </w:tr>
      <w:tr>
        <w:tblPrEx>
          <w:tblLayout w:type="fixed"/>
          <w:tblCellMar>
            <w:left w:w="108" w:type="dxa"/>
            <w:right w:w="108" w:type="dxa"/>
          </w:tblCellMar>
        </w:tblPrEx>
        <w:tc>
          <w:tcPr>
            <w:tcW w:w="2154" w:type="dxa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F2F2F2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/>
                <w:color w:val="333333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/>
                <w:color w:val="333333"/>
                <w:sz w:val="20"/>
                <w:u w:val="none"/>
              </w:rPr>
              <w:t>法定代表人</w:t>
            </w:r>
          </w:p>
        </w:tc>
        <w:tc>
          <w:tcPr>
            <w:tcW w:w="3339" w:type="dxa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欧健峰</w:t>
            </w:r>
          </w:p>
        </w:tc>
        <w:tc>
          <w:tcPr>
            <w:tcW w:w="1831" w:type="dxa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F2F2F2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/>
                <w:color w:val="333333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/>
                <w:color w:val="333333"/>
                <w:sz w:val="20"/>
                <w:u w:val="none"/>
              </w:rPr>
              <w:t>组织机构代码</w:t>
            </w:r>
          </w:p>
        </w:tc>
        <w:tc>
          <w:tcPr>
            <w:tcW w:w="3339" w:type="dxa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MAD71KQW-4</w:t>
            </w:r>
          </w:p>
        </w:tc>
      </w:tr>
      <w:tr>
        <w:tblPrEx>
          <w:tblLayout w:type="fixed"/>
          <w:tblCellMar>
            <w:left w:w="108" w:type="dxa"/>
            <w:right w:w="108" w:type="dxa"/>
          </w:tblCellMar>
        </w:tblPrEx>
        <w:tc>
          <w:tcPr>
            <w:tcW w:w="2154" w:type="dxa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F2F2F2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/>
                <w:color w:val="333333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/>
                <w:color w:val="333333"/>
                <w:sz w:val="20"/>
                <w:u w:val="none"/>
              </w:rPr>
              <w:t>注册资本</w:t>
            </w:r>
          </w:p>
        </w:tc>
        <w:tc>
          <w:tcPr>
            <w:tcW w:w="3339" w:type="dxa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100万元</w:t>
            </w:r>
          </w:p>
        </w:tc>
        <w:tc>
          <w:tcPr>
            <w:tcW w:w="1831" w:type="dxa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F2F2F2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/>
                <w:color w:val="333333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/>
                <w:color w:val="333333"/>
                <w:sz w:val="20"/>
                <w:u w:val="none"/>
              </w:rPr>
              <w:t>实缴资本</w:t>
            </w:r>
          </w:p>
        </w:tc>
        <w:tc>
          <w:tcPr>
            <w:tcW w:w="3339" w:type="dxa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-</w:t>
            </w:r>
          </w:p>
        </w:tc>
      </w:tr>
      <w:tr>
        <w:tblPrEx>
          <w:tblLayout w:type="fixed"/>
          <w:tblCellMar>
            <w:left w:w="108" w:type="dxa"/>
            <w:right w:w="108" w:type="dxa"/>
          </w:tblCellMar>
        </w:tblPrEx>
        <w:tc>
          <w:tcPr>
            <w:tcW w:w="2154" w:type="dxa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F2F2F2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/>
                <w:color w:val="333333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/>
                <w:color w:val="333333"/>
                <w:sz w:val="20"/>
                <w:u w:val="none"/>
              </w:rPr>
              <w:t>企业类型</w:t>
            </w:r>
          </w:p>
        </w:tc>
        <w:tc>
          <w:tcPr>
            <w:tcW w:w="3339" w:type="dxa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有限责任公司（自然人投资或控股）</w:t>
            </w:r>
          </w:p>
        </w:tc>
        <w:tc>
          <w:tcPr>
            <w:tcW w:w="1831" w:type="dxa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F2F2F2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/>
                <w:color w:val="333333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/>
                <w:color w:val="333333"/>
                <w:sz w:val="20"/>
                <w:u w:val="none"/>
              </w:rPr>
              <w:t>登记状态</w:t>
            </w:r>
          </w:p>
        </w:tc>
        <w:tc>
          <w:tcPr>
            <w:tcW w:w="3339" w:type="dxa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22B14C"/>
                <w:sz w:val="20"/>
                <w:u w:val="none"/>
              </w:rPr>
              <w:t>存续（在营、开业、在册）</w:t>
            </w:r>
          </w:p>
        </w:tc>
      </w:tr>
      <w:tr>
        <w:tblPrEx>
          <w:tblLayout w:type="fixed"/>
          <w:tblCellMar>
            <w:left w:w="108" w:type="dxa"/>
            <w:right w:w="108" w:type="dxa"/>
          </w:tblCellMar>
        </w:tblPrEx>
        <w:tc>
          <w:tcPr>
            <w:tcW w:w="2154" w:type="dxa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F2F2F2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/>
                <w:color w:val="333333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/>
                <w:color w:val="333333"/>
                <w:sz w:val="20"/>
                <w:u w:val="none"/>
              </w:rPr>
              <w:t>成立日期</w:t>
            </w:r>
          </w:p>
        </w:tc>
        <w:tc>
          <w:tcPr>
            <w:tcW w:w="3339" w:type="dxa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2023-12-14</w:t>
            </w:r>
          </w:p>
        </w:tc>
        <w:tc>
          <w:tcPr>
            <w:tcW w:w="1831" w:type="dxa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F2F2F2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/>
                <w:color w:val="333333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/>
                <w:color w:val="333333"/>
                <w:sz w:val="20"/>
                <w:u w:val="none"/>
              </w:rPr>
              <w:t>核准日期</w:t>
            </w:r>
          </w:p>
        </w:tc>
        <w:tc>
          <w:tcPr>
            <w:tcW w:w="3339" w:type="dxa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2024-10-29</w:t>
            </w:r>
          </w:p>
        </w:tc>
      </w:tr>
      <w:tr>
        <w:tblPrEx>
          <w:tblLayout w:type="fixed"/>
          <w:tblCellMar>
            <w:left w:w="108" w:type="dxa"/>
            <w:right w:w="108" w:type="dxa"/>
          </w:tblCellMar>
        </w:tblPrEx>
        <w:tc>
          <w:tcPr>
            <w:tcW w:w="2154" w:type="dxa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F2F2F2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/>
                <w:color w:val="333333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/>
                <w:color w:val="333333"/>
                <w:sz w:val="20"/>
                <w:u w:val="none"/>
              </w:rPr>
              <w:t>营业期限</w:t>
            </w:r>
          </w:p>
        </w:tc>
        <w:tc>
          <w:tcPr>
            <w:tcW w:w="3339" w:type="dxa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2023-12-14 至 无固定期限</w:t>
            </w:r>
          </w:p>
        </w:tc>
        <w:tc>
          <w:tcPr>
            <w:tcW w:w="1831" w:type="dxa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F2F2F2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/>
                <w:color w:val="333333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/>
                <w:color w:val="333333"/>
                <w:sz w:val="20"/>
                <w:u w:val="none"/>
              </w:rPr>
              <w:t>登记机关</w:t>
            </w:r>
          </w:p>
        </w:tc>
        <w:tc>
          <w:tcPr>
            <w:tcW w:w="3339" w:type="dxa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广州市南沙区市场监督管理局</w:t>
            </w:r>
          </w:p>
        </w:tc>
      </w:tr>
      <w:tr>
        <w:tblPrEx>
          <w:tblLayout w:type="fixed"/>
          <w:tblCellMar>
            <w:left w:w="108" w:type="dxa"/>
            <w:right w:w="108" w:type="dxa"/>
          </w:tblCellMar>
        </w:tblPrEx>
        <w:tc>
          <w:tcPr>
            <w:tcW w:w="2154" w:type="dxa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F2F2F2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/>
                <w:color w:val="333333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/>
                <w:color w:val="333333"/>
                <w:sz w:val="20"/>
                <w:u w:val="none"/>
              </w:rPr>
              <w:t>人员规模</w:t>
            </w:r>
          </w:p>
        </w:tc>
        <w:tc>
          <w:tcPr>
            <w:tcW w:w="3339" w:type="dxa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-</w:t>
            </w:r>
          </w:p>
        </w:tc>
        <w:tc>
          <w:tcPr>
            <w:tcW w:w="1831" w:type="dxa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F2F2F2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/>
                <w:color w:val="333333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/>
                <w:color w:val="333333"/>
                <w:sz w:val="20"/>
                <w:u w:val="none"/>
              </w:rPr>
              <w:t>参保人数</w:t>
            </w:r>
          </w:p>
        </w:tc>
        <w:tc>
          <w:tcPr>
            <w:tcW w:w="3339" w:type="dxa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0（2024年报）</w:t>
            </w:r>
          </w:p>
        </w:tc>
      </w:tr>
      <w:tr>
        <w:tblPrEx>
          <w:tblLayout w:type="fixed"/>
          <w:tblCellMar>
            <w:left w:w="108" w:type="dxa"/>
            <w:right w:w="108" w:type="dxa"/>
          </w:tblCellMar>
        </w:tblPrEx>
        <w:tc>
          <w:tcPr>
            <w:tcW w:w="2154" w:type="dxa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F2F2F2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/>
                <w:color w:val="333333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/>
                <w:color w:val="333333"/>
                <w:sz w:val="20"/>
                <w:u w:val="none"/>
              </w:rPr>
              <w:t>国标行业</w:t>
            </w:r>
          </w:p>
        </w:tc>
        <w:tc>
          <w:tcPr>
            <w:tcW w:w="3339" w:type="dxa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信息传输、软件和信息技术服务业</w:t>
            </w:r>
          </w:p>
        </w:tc>
        <w:tc>
          <w:tcPr>
            <w:tcW w:w="1831" w:type="dxa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F2F2F2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/>
                <w:color w:val="333333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/>
                <w:color w:val="333333"/>
                <w:sz w:val="20"/>
                <w:u w:val="none"/>
              </w:rPr>
              <w:t>英文名</w:t>
            </w:r>
          </w:p>
        </w:tc>
        <w:tc>
          <w:tcPr>
            <w:tcW w:w="3339" w:type="dxa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Guangzhou Pudding-Bot Data Technology Co., Ltd.</w:t>
            </w:r>
          </w:p>
        </w:tc>
      </w:tr>
      <w:tr>
        <w:tblPrEx>
          <w:tblLayout w:type="fixed"/>
          <w:tblCellMar>
            <w:left w:w="108" w:type="dxa"/>
            <w:right w:w="108" w:type="dxa"/>
          </w:tblCellMar>
        </w:tblPrEx>
        <w:tc>
          <w:tcPr>
            <w:tcW w:w="2154" w:type="dxa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F2F2F2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/>
                <w:color w:val="333333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/>
                <w:color w:val="333333"/>
                <w:sz w:val="20"/>
                <w:u w:val="none"/>
              </w:rPr>
              <w:t>注册地址</w:t>
            </w:r>
          </w:p>
        </w:tc>
        <w:tc>
          <w:tcPr>
            <w:tcW w:w="8509" w:type="dxa"/>
            <w:gridSpan w:val="3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广州市南沙区南沙街进港大道318号201房（自编57号）C093</w:t>
            </w:r>
          </w:p>
        </w:tc>
      </w:tr>
      <w:tr>
        <w:tblPrEx>
          <w:tblLayout w:type="fixed"/>
          <w:tblCellMar>
            <w:left w:w="108" w:type="dxa"/>
            <w:right w:w="108" w:type="dxa"/>
          </w:tblCellMar>
        </w:tblPrEx>
        <w:tc>
          <w:tcPr>
            <w:tcW w:w="2154" w:type="dxa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F2F2F2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/>
                <w:color w:val="333333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/>
                <w:color w:val="333333"/>
                <w:sz w:val="20"/>
                <w:u w:val="none"/>
              </w:rPr>
              <w:t>经营范围</w:t>
            </w:r>
          </w:p>
        </w:tc>
        <w:tc>
          <w:tcPr>
            <w:tcW w:w="8509" w:type="dxa"/>
            <w:gridSpan w:val="3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软件开发;普通货物仓储服务（不含危险化学品等需许可审批的项目）;软件销售;机械设备销售;互联网销售（除销售需要许可的商品）;电气机械设备销售;通用加料、分配装置销售;电子产品销售;工业控制计算机及系统销售;文艺创作;翻译服务;自然科学研究和试验发展;工程和技术研究和试验发展;技术服务、技术开发、技术咨询、技术交流、技术转让、技术推广;人工智能基础软件开发;农业科学研究和试验发展;日用品销售;人工智能应用软件开发;计算机系统服务;通信设备销售;数据处理服务;市场调查（不含涉外调查）;社会经济咨询服务;信息咨询服务（不含许可类信息咨询服务）;国内贸易代理;企业管理咨询;教育教学检测和评价活动;项目策划与公关服务;计算机及办公设备维修;医学研究和试验发展;办公设备耗材销售;市场营销策划;企业形象策划;咨询策划服务;广告设计、代理;专业设计服务;广告制作;广告发布;会议及展览服务;体验式拓展活动及策划;日用家电零售;电子元器件零售;动漫游戏开发;版权代理;包装服务;图文设计制作;平面设计;组织文化艺术交流活动;软件外包服务;信息技术咨询服务;计算机软硬件及辅助设备批发;计算机软硬件及辅助设备零售;;基础电信业务;第一类增值电信业务;第二类增值电信业务;互联网信息服务;网络文化经营</w:t>
            </w:r>
          </w:p>
        </w:tc>
      </w:tr>
    </w:tbl>
    <w:p w:rsidR="00AC03DB">
      <w:pPr>
        <w:pStyle w:val="Heading2"/>
        <w:spacing w:before="480" w:after="120"/>
        <w:ind w:firstLine="0"/>
        <w:jc w:val="left"/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</w:pPr>
      <w:bookmarkStart w:id="13" w:name="_Toc256000010"/>
      <w:r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  <w:t>2.2 股东信息 (2)</w:t>
      </w:r>
      <w:bookmarkEnd w:id="13"/>
    </w:p>
    <w:p w:rsidR="00AC03DB">
      <w:pPr>
        <w:spacing w:before="60" w:after="20"/>
        <w:ind w:firstLine="0"/>
        <w:jc w:val="left"/>
        <w:rPr>
          <w:rFonts w:ascii="微软雅黑" w:eastAsia="微软雅黑" w:hAnsi="微软雅黑" w:cs="微软雅黑" w:hint="eastAsia"/>
          <w:b/>
          <w:color w:val="B21B1B"/>
          <w:sz w:val="20"/>
          <w:u w:val="none"/>
        </w:rPr>
      </w:pPr>
      <w:r>
        <w:rPr>
          <w:rFonts w:ascii="微软雅黑" w:eastAsia="微软雅黑" w:hAnsi="微软雅黑" w:cs="微软雅黑" w:hint="eastAsia"/>
          <w:b/>
          <w:color w:val="B21B1B"/>
          <w:sz w:val="20"/>
          <w:u w:val="none"/>
        </w:rPr>
        <w:t>共 2 位股东，最大的股东是 欧健峰，股东类型为 自然人股东，出资比例为 70.00%。</w:t>
      </w:r>
    </w:p>
    <w:p w:rsidR="00AC03DB">
      <w:pPr>
        <w:spacing w:before="60" w:after="20"/>
        <w:ind w:firstLine="0"/>
        <w:jc w:val="left"/>
        <w:rPr>
          <w:rFonts w:ascii="微软雅黑" w:eastAsia="微软雅黑" w:hAnsi="微软雅黑" w:cs="微软雅黑" w:hint="eastAsia"/>
          <w:b/>
          <w:color w:val="B21B1B"/>
          <w:sz w:val="20"/>
          <w:u w:val="none"/>
        </w:rPr>
      </w:pPr>
      <w:r>
        <w:rPr>
          <w:rFonts w:ascii="微软雅黑" w:eastAsia="微软雅黑" w:hAnsi="微软雅黑" w:cs="微软雅黑" w:hint="eastAsia"/>
          <w:b/>
          <w:color w:val="B21B1B"/>
          <w:sz w:val="20"/>
          <w:u w:val="none"/>
        </w:rPr>
        <w:drawing>
          <wp:inline>
            <wp:extent cx="6642100" cy="2286000"/>
            <wp:docPr id="100023" name="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  <w:r>
        <w:rPr>
          <w:rFonts w:ascii="微软雅黑" w:eastAsia="微软雅黑" w:hAnsi="微软雅黑" w:cs="微软雅黑" w:hint="eastAsia"/>
          <w:b/>
          <w:color w:val="B21B1B"/>
          <w:sz w:val="20"/>
          <w:u w:val="none"/>
        </w:rPr>
        <w:br/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8" w:type="dxa"/>
          <w:right w:w="108" w:type="dxa"/>
        </w:tblCellMar>
      </w:tblPr>
      <w:tblGrid>
        <w:gridCol w:w="860"/>
        <w:gridCol w:w="3118"/>
        <w:gridCol w:w="1398"/>
        <w:gridCol w:w="2150"/>
        <w:gridCol w:w="1613"/>
        <w:gridCol w:w="1613"/>
      </w:tblGrid>
      <w:tr>
        <w:tblPrEx>
          <w:tblW w:w="5000" w:type="pc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ayout w:type="fixed"/>
          <w:tblCellMar>
            <w:left w:w="108" w:type="dxa"/>
            <w:right w:w="108" w:type="dxa"/>
          </w:tblCellMar>
        </w:tblPrEx>
        <w:tc>
          <w:tcPr>
            <w:tcW w:w="862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F2F2F2"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  <w:t>序号</w:t>
            </w:r>
          </w:p>
        </w:tc>
        <w:tc>
          <w:tcPr>
            <w:tcW w:w="3124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F2F2F2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  <w:t>股东名称</w:t>
            </w:r>
          </w:p>
        </w:tc>
        <w:tc>
          <w:tcPr>
            <w:tcW w:w="1400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F2F2F2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  <w:t>持股比例</w:t>
            </w:r>
          </w:p>
        </w:tc>
        <w:tc>
          <w:tcPr>
            <w:tcW w:w="2154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F2F2F2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  <w:t>认缴出资额(万元)</w:t>
            </w:r>
          </w:p>
        </w:tc>
        <w:tc>
          <w:tcPr>
            <w:tcW w:w="161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F2F2F2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  <w:t>认缴出资日期</w:t>
            </w:r>
          </w:p>
        </w:tc>
        <w:tc>
          <w:tcPr>
            <w:tcW w:w="161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F2F2F2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  <w:t>首次持股日期</w:t>
            </w:r>
          </w:p>
        </w:tc>
      </w:tr>
      <w:tr>
        <w:tblPrEx>
          <w:tblW w:w="5000" w:type="pct"/>
          <w:tblLayout w:type="fixed"/>
          <w:tblCellMar>
            <w:left w:w="108" w:type="dxa"/>
            <w:right w:w="108" w:type="dxa"/>
          </w:tblCellMar>
        </w:tblPrEx>
        <w:tc>
          <w:tcPr>
            <w:tcW w:w="862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1</w:t>
            </w:r>
          </w:p>
        </w:tc>
        <w:tc>
          <w:tcPr>
            <w:tcW w:w="3124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欧健峰</w:t>
            </w:r>
          </w:p>
        </w:tc>
        <w:tc>
          <w:tcPr>
            <w:tcW w:w="1400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70.00%</w:t>
            </w:r>
          </w:p>
        </w:tc>
        <w:tc>
          <w:tcPr>
            <w:tcW w:w="2154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70</w:t>
            </w:r>
          </w:p>
        </w:tc>
        <w:tc>
          <w:tcPr>
            <w:tcW w:w="161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2065-12-31</w:t>
            </w:r>
          </w:p>
        </w:tc>
        <w:tc>
          <w:tcPr>
            <w:tcW w:w="161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2023-12-14</w:t>
            </w:r>
          </w:p>
        </w:tc>
      </w:tr>
      <w:tr>
        <w:tblPrEx>
          <w:tblW w:w="5000" w:type="pct"/>
          <w:tblLayout w:type="fixed"/>
          <w:tblCellMar>
            <w:left w:w="108" w:type="dxa"/>
            <w:right w:w="108" w:type="dxa"/>
          </w:tblCellMar>
        </w:tblPrEx>
        <w:tc>
          <w:tcPr>
            <w:tcW w:w="862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2</w:t>
            </w:r>
          </w:p>
        </w:tc>
        <w:tc>
          <w:tcPr>
            <w:tcW w:w="3124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余秀珍</w:t>
            </w:r>
          </w:p>
        </w:tc>
        <w:tc>
          <w:tcPr>
            <w:tcW w:w="1400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30.00%</w:t>
            </w:r>
          </w:p>
        </w:tc>
        <w:tc>
          <w:tcPr>
            <w:tcW w:w="2154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30</w:t>
            </w:r>
          </w:p>
        </w:tc>
        <w:tc>
          <w:tcPr>
            <w:tcW w:w="161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2065-12-31</w:t>
            </w:r>
          </w:p>
        </w:tc>
        <w:tc>
          <w:tcPr>
            <w:tcW w:w="161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2023-12-14</w:t>
            </w:r>
          </w:p>
        </w:tc>
      </w:tr>
    </w:tbl>
    <w:p w:rsidR="00AC03DB">
      <w:pPr>
        <w:pStyle w:val="Heading2"/>
        <w:spacing w:before="480" w:after="120"/>
        <w:ind w:firstLine="0"/>
        <w:jc w:val="left"/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</w:pPr>
      <w:bookmarkStart w:id="14" w:name="_Toc256000011"/>
      <w:r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  <w:t>2.3 主要人员 (2)</w:t>
      </w:r>
      <w:bookmarkEnd w:id="14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8" w:type="dxa"/>
          <w:right w:w="108" w:type="dxa"/>
        </w:tblCellMar>
      </w:tblPr>
      <w:tblGrid>
        <w:gridCol w:w="1075"/>
        <w:gridCol w:w="4301"/>
        <w:gridCol w:w="2688"/>
        <w:gridCol w:w="2688"/>
      </w:tblGrid>
      <w:tr>
        <w:tblPrEx>
          <w:tblW w:w="5000" w:type="pc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ayout w:type="fixed"/>
          <w:tblCellMar>
            <w:left w:w="108" w:type="dxa"/>
            <w:right w:w="108" w:type="dxa"/>
          </w:tblCellMar>
        </w:tblPrEx>
        <w:tc>
          <w:tcPr>
            <w:tcW w:w="862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F2F2F2"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  <w:t>序号</w:t>
            </w:r>
          </w:p>
        </w:tc>
        <w:tc>
          <w:tcPr>
            <w:tcW w:w="344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F2F2F2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  <w:t>姓名</w:t>
            </w:r>
          </w:p>
        </w:tc>
        <w:tc>
          <w:tcPr>
            <w:tcW w:w="2154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F2F2F2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  <w:t>职务</w:t>
            </w:r>
          </w:p>
        </w:tc>
        <w:tc>
          <w:tcPr>
            <w:tcW w:w="2154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F2F2F2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  <w:t>持股比例</w:t>
            </w:r>
          </w:p>
        </w:tc>
      </w:tr>
      <w:tr>
        <w:tblPrEx>
          <w:tblW w:w="5000" w:type="pct"/>
          <w:tblLayout w:type="fixed"/>
          <w:tblCellMar>
            <w:left w:w="108" w:type="dxa"/>
            <w:right w:w="108" w:type="dxa"/>
          </w:tblCellMar>
        </w:tblPrEx>
        <w:tc>
          <w:tcPr>
            <w:tcW w:w="862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1</w:t>
            </w:r>
          </w:p>
        </w:tc>
        <w:tc>
          <w:tcPr>
            <w:tcW w:w="344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欧健峰</w:t>
            </w:r>
          </w:p>
        </w:tc>
        <w:tc>
          <w:tcPr>
            <w:tcW w:w="2154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经理,董事</w:t>
            </w:r>
          </w:p>
        </w:tc>
        <w:tc>
          <w:tcPr>
            <w:tcW w:w="2154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70%</w:t>
            </w:r>
          </w:p>
        </w:tc>
      </w:tr>
      <w:tr>
        <w:tblPrEx>
          <w:tblW w:w="5000" w:type="pct"/>
          <w:tblLayout w:type="fixed"/>
          <w:tblCellMar>
            <w:left w:w="108" w:type="dxa"/>
            <w:right w:w="108" w:type="dxa"/>
          </w:tblCellMar>
        </w:tblPrEx>
        <w:tc>
          <w:tcPr>
            <w:tcW w:w="862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2</w:t>
            </w:r>
          </w:p>
        </w:tc>
        <w:tc>
          <w:tcPr>
            <w:tcW w:w="344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余秀珍</w:t>
            </w:r>
          </w:p>
        </w:tc>
        <w:tc>
          <w:tcPr>
            <w:tcW w:w="2154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监事</w:t>
            </w:r>
          </w:p>
        </w:tc>
        <w:tc>
          <w:tcPr>
            <w:tcW w:w="2154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30%</w:t>
            </w:r>
          </w:p>
        </w:tc>
      </w:tr>
    </w:tbl>
    <w:p w:rsidR="00AC03DB">
      <w:pPr>
        <w:pStyle w:val="Heading2"/>
        <w:spacing w:before="480" w:after="120"/>
        <w:ind w:firstLine="0"/>
        <w:jc w:val="left"/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</w:pPr>
      <w:bookmarkStart w:id="15" w:name="_Toc256000012"/>
      <w:r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  <w:t>2.4 对外投资 (0)</w:t>
      </w:r>
      <w:bookmarkEnd w:id="15"/>
    </w:p>
    <w:p w:rsidR="00AC03DB">
      <w:pPr>
        <w:spacing w:before="54" w:after="18"/>
        <w:ind w:firstLine="0"/>
        <w:jc w:val="left"/>
        <w:rPr>
          <w:rFonts w:ascii="微软雅黑" w:eastAsia="微软雅黑" w:hAnsi="微软雅黑" w:cs="微软雅黑" w:hint="eastAsia"/>
          <w:b w:val="0"/>
          <w:color w:val="808080"/>
          <w:sz w:val="18"/>
          <w:u w:val="none"/>
        </w:rPr>
      </w:pPr>
      <w:r>
        <w:rPr>
          <w:rFonts w:ascii="微软雅黑" w:eastAsia="微软雅黑" w:hAnsi="微软雅黑" w:cs="微软雅黑" w:hint="eastAsia"/>
          <w:b w:val="0"/>
          <w:color w:val="808080"/>
          <w:sz w:val="18"/>
          <w:u w:val="none"/>
        </w:rPr>
        <w:t>截止至2026年02月25日，根据相关网站检索及企查查大数据分析暂未查询到相关信息，不排除因信息公开来源尚未公开、公开形式存在差异、检索时间存在滞后等情况导致的信息与客观事实不完全一致的情形，仅供客户参考</w:t>
      </w:r>
    </w:p>
    <w:p w:rsidR="00AC03DB">
      <w:pPr>
        <w:pStyle w:val="Heading2"/>
        <w:spacing w:before="480" w:after="120"/>
        <w:ind w:firstLine="0"/>
        <w:jc w:val="left"/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</w:pPr>
      <w:bookmarkStart w:id="16" w:name="_Toc256000013"/>
      <w:r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  <w:t>2.5 间接持股企业 (0)</w:t>
      </w:r>
      <w:bookmarkEnd w:id="16"/>
    </w:p>
    <w:p w:rsidR="00AC03DB">
      <w:pPr>
        <w:spacing w:before="54" w:after="18"/>
        <w:ind w:firstLine="0"/>
        <w:jc w:val="left"/>
        <w:rPr>
          <w:rFonts w:ascii="微软雅黑" w:eastAsia="微软雅黑" w:hAnsi="微软雅黑" w:cs="微软雅黑" w:hint="eastAsia"/>
          <w:b w:val="0"/>
          <w:color w:val="808080"/>
          <w:sz w:val="18"/>
          <w:u w:val="none"/>
        </w:rPr>
      </w:pPr>
      <w:r>
        <w:rPr>
          <w:rFonts w:ascii="微软雅黑" w:eastAsia="微软雅黑" w:hAnsi="微软雅黑" w:cs="微软雅黑" w:hint="eastAsia"/>
          <w:b w:val="0"/>
          <w:color w:val="808080"/>
          <w:sz w:val="18"/>
          <w:u w:val="none"/>
        </w:rPr>
        <w:t>截止至2026年02月25日，根据相关网站检索及企查查大数据分析暂未查询到相关信息，不排除因信息公开来源尚未公开、公开形式存在差异、检索时间存在滞后等情况导致的信息与客观事实不完全一致的情形，仅供客户参考</w:t>
      </w:r>
    </w:p>
    <w:p w:rsidR="00AC03DB">
      <w:pPr>
        <w:pStyle w:val="Heading2"/>
        <w:spacing w:before="480" w:after="120"/>
        <w:ind w:firstLine="0"/>
        <w:jc w:val="left"/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</w:pPr>
      <w:bookmarkStart w:id="17" w:name="_Toc256000014"/>
      <w:r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  <w:t>2.6 控制企业 (0)</w:t>
      </w:r>
      <w:bookmarkEnd w:id="17"/>
    </w:p>
    <w:p w:rsidR="00AC03DB">
      <w:pPr>
        <w:spacing w:before="54" w:after="18"/>
        <w:ind w:firstLine="0"/>
        <w:jc w:val="left"/>
        <w:rPr>
          <w:rFonts w:ascii="微软雅黑" w:eastAsia="微软雅黑" w:hAnsi="微软雅黑" w:cs="微软雅黑" w:hint="eastAsia"/>
          <w:b w:val="0"/>
          <w:color w:val="808080"/>
          <w:sz w:val="18"/>
          <w:u w:val="none"/>
        </w:rPr>
      </w:pPr>
      <w:r>
        <w:rPr>
          <w:rFonts w:ascii="微软雅黑" w:eastAsia="微软雅黑" w:hAnsi="微软雅黑" w:cs="微软雅黑" w:hint="eastAsia"/>
          <w:b w:val="0"/>
          <w:color w:val="808080"/>
          <w:sz w:val="18"/>
          <w:u w:val="none"/>
        </w:rPr>
        <w:t>截止至2026年02月25日，根据相关网站检索及企查查大数据分析暂未查询到相关信息，不排除因信息公开来源尚未公开、公开形式存在差异、检索时间存在滞后等情况导致的信息与客观事实不完全一致的情形，仅供客户参考</w:t>
      </w:r>
    </w:p>
    <w:p w:rsidR="00AC03DB">
      <w:pPr>
        <w:pStyle w:val="Heading2"/>
        <w:spacing w:before="480" w:after="120"/>
        <w:ind w:firstLine="0"/>
        <w:jc w:val="left"/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</w:pPr>
      <w:bookmarkStart w:id="18" w:name="_Toc256000015"/>
      <w:r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  <w:t>2.7 变更记录 (4)</w:t>
      </w:r>
      <w:bookmarkEnd w:id="18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8" w:type="dxa"/>
          <w:right w:w="108" w:type="dxa"/>
        </w:tblCellMar>
      </w:tblPr>
      <w:tblGrid>
        <w:gridCol w:w="861"/>
        <w:gridCol w:w="1291"/>
        <w:gridCol w:w="1505"/>
        <w:gridCol w:w="3010"/>
        <w:gridCol w:w="3010"/>
        <w:gridCol w:w="1075"/>
      </w:tblGrid>
      <w:tr>
        <w:tblPrEx>
          <w:tblW w:w="5000" w:type="pc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ayout w:type="fixed"/>
          <w:tblCellMar>
            <w:left w:w="108" w:type="dxa"/>
            <w:right w:w="108" w:type="dxa"/>
          </w:tblCellMar>
        </w:tblPrEx>
        <w:tc>
          <w:tcPr>
            <w:tcW w:w="862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F2F2F2"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  <w:t>序号</w:t>
            </w:r>
          </w:p>
        </w:tc>
        <w:tc>
          <w:tcPr>
            <w:tcW w:w="1293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F2F2F2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  <w:t>变更项目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F2F2F2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  <w:t>变更日期</w:t>
            </w:r>
          </w:p>
        </w:tc>
        <w:tc>
          <w:tcPr>
            <w:tcW w:w="301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F2F2F2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  <w:t>变更前</w:t>
            </w:r>
          </w:p>
        </w:tc>
        <w:tc>
          <w:tcPr>
            <w:tcW w:w="301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F2F2F2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  <w:t>变更后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F2F2F2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  <w:t>数据来源</w:t>
            </w:r>
          </w:p>
        </w:tc>
      </w:tr>
      <w:tr>
        <w:tblPrEx>
          <w:tblW w:w="5000" w:type="pct"/>
          <w:tblLayout w:type="fixed"/>
          <w:tblCellMar>
            <w:left w:w="108" w:type="dxa"/>
            <w:right w:w="108" w:type="dxa"/>
          </w:tblCellMar>
        </w:tblPrEx>
        <w:tc>
          <w:tcPr>
            <w:tcW w:w="862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1</w:t>
            </w:r>
          </w:p>
        </w:tc>
        <w:tc>
          <w:tcPr>
            <w:tcW w:w="1293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住所（经营场所）变更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2024-10-29</w:t>
            </w:r>
          </w:p>
        </w:tc>
        <w:tc>
          <w:tcPr>
            <w:tcW w:w="301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广州市南沙区南沙街</w:t>
            </w: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i w:val="0"/>
                <w:iCs w:val="0"/>
                <w:color w:val="F04040"/>
                <w:sz w:val="20"/>
                <w:u w:val="none"/>
              </w:rPr>
              <w:t>兴沙路6号603房-8</w:t>
            </w:r>
          </w:p>
        </w:tc>
        <w:tc>
          <w:tcPr>
            <w:tcW w:w="301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广州市南沙区南沙街</w:t>
            </w: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i w:val="0"/>
                <w:iCs w:val="0"/>
                <w:color w:val="F04040"/>
                <w:sz w:val="20"/>
                <w:u w:val="none"/>
              </w:rPr>
              <w:t>进港大道318号201房（自编57号）C093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工商公示</w:t>
            </w:r>
          </w:p>
        </w:tc>
      </w:tr>
      <w:tr>
        <w:tblPrEx>
          <w:tblW w:w="5000" w:type="pct"/>
          <w:tblLayout w:type="fixed"/>
          <w:tblCellMar>
            <w:left w:w="108" w:type="dxa"/>
            <w:right w:w="108" w:type="dxa"/>
          </w:tblCellMar>
        </w:tblPrEx>
        <w:tc>
          <w:tcPr>
            <w:tcW w:w="862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2</w:t>
            </w:r>
          </w:p>
        </w:tc>
        <w:tc>
          <w:tcPr>
            <w:tcW w:w="1293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章程备案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2024-10-29</w:t>
            </w:r>
          </w:p>
        </w:tc>
        <w:tc>
          <w:tcPr>
            <w:tcW w:w="301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-</w:t>
            </w:r>
          </w:p>
        </w:tc>
        <w:tc>
          <w:tcPr>
            <w:tcW w:w="301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准予章程备案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工商公示</w:t>
            </w:r>
          </w:p>
        </w:tc>
      </w:tr>
      <w:tr>
        <w:tblPrEx>
          <w:tblW w:w="5000" w:type="pct"/>
          <w:tblLayout w:type="fixed"/>
          <w:tblCellMar>
            <w:left w:w="108" w:type="dxa"/>
            <w:right w:w="108" w:type="dxa"/>
          </w:tblCellMar>
        </w:tblPrEx>
        <w:tc>
          <w:tcPr>
            <w:tcW w:w="862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3</w:t>
            </w:r>
          </w:p>
        </w:tc>
        <w:tc>
          <w:tcPr>
            <w:tcW w:w="1293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工商登记联络员备案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2024-10-29</w:t>
            </w:r>
          </w:p>
        </w:tc>
        <w:tc>
          <w:tcPr>
            <w:tcW w:w="301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欧健峰*</w:t>
            </w:r>
          </w:p>
        </w:tc>
        <w:tc>
          <w:tcPr>
            <w:tcW w:w="301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欧健峰*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工商公示</w:t>
            </w:r>
          </w:p>
        </w:tc>
      </w:tr>
      <w:tr>
        <w:tblPrEx>
          <w:tblW w:w="5000" w:type="pct"/>
          <w:tblLayout w:type="fixed"/>
          <w:tblCellMar>
            <w:left w:w="108" w:type="dxa"/>
            <w:right w:w="108" w:type="dxa"/>
          </w:tblCellMar>
        </w:tblPrEx>
        <w:tc>
          <w:tcPr>
            <w:tcW w:w="862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4</w:t>
            </w:r>
          </w:p>
        </w:tc>
        <w:tc>
          <w:tcPr>
            <w:tcW w:w="1293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董事备案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2024-10-29</w:t>
            </w:r>
          </w:p>
        </w:tc>
        <w:tc>
          <w:tcPr>
            <w:tcW w:w="301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欧健峰*</w:t>
            </w:r>
          </w:p>
        </w:tc>
        <w:tc>
          <w:tcPr>
            <w:tcW w:w="301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欧健峰*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工商公示</w:t>
            </w:r>
          </w:p>
        </w:tc>
      </w:tr>
    </w:tbl>
    <w:p w:rsidR="00AC03DB">
      <w:pPr>
        <w:pStyle w:val="Heading2"/>
        <w:spacing w:before="480" w:after="120"/>
        <w:ind w:firstLine="0"/>
        <w:jc w:val="left"/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</w:pPr>
      <w:bookmarkStart w:id="19" w:name="_Toc256000016"/>
      <w:r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  <w:t>2.8 分支机构 (0)</w:t>
      </w:r>
      <w:bookmarkEnd w:id="19"/>
    </w:p>
    <w:p w:rsidR="00AC03DB">
      <w:pPr>
        <w:spacing w:before="54" w:after="18"/>
        <w:ind w:firstLine="0"/>
        <w:jc w:val="left"/>
        <w:rPr>
          <w:rFonts w:ascii="微软雅黑" w:eastAsia="微软雅黑" w:hAnsi="微软雅黑" w:cs="微软雅黑" w:hint="eastAsia"/>
          <w:b w:val="0"/>
          <w:color w:val="808080"/>
          <w:sz w:val="18"/>
          <w:u w:val="none"/>
        </w:rPr>
      </w:pPr>
      <w:r>
        <w:rPr>
          <w:rFonts w:ascii="微软雅黑" w:eastAsia="微软雅黑" w:hAnsi="微软雅黑" w:cs="微软雅黑" w:hint="eastAsia"/>
          <w:b w:val="0"/>
          <w:color w:val="808080"/>
          <w:sz w:val="18"/>
          <w:u w:val="none"/>
        </w:rPr>
        <w:t>截止至2026年02月25日，根据相关网站检索及企查查大数据分析暂未查询到相关信息，不排除因信息公开来源尚未公开、公开形式存在差异、检索时间存在滞后等情况导致的信息与客观事实不完全一致的情形，仅供客户参考</w:t>
      </w:r>
    </w:p>
    <w:p w:rsidR="00AC03DB">
      <w:pPr>
        <w:pStyle w:val="Heading2"/>
        <w:spacing w:before="480" w:after="120"/>
        <w:ind w:firstLine="0"/>
        <w:jc w:val="left"/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</w:pPr>
      <w:bookmarkStart w:id="20" w:name="_Toc256000017"/>
      <w:r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  <w:t>2.9 企业年报 (2)</w:t>
      </w:r>
      <w:bookmarkEnd w:id="20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8" w:type="dxa"/>
          <w:right w:w="108" w:type="dxa"/>
        </w:tblCellMar>
      </w:tblPr>
      <w:tblGrid>
        <w:gridCol w:w="3232"/>
        <w:gridCol w:w="2154"/>
        <w:gridCol w:w="1616"/>
        <w:gridCol w:w="1077"/>
        <w:gridCol w:w="2693"/>
      </w:tblGrid>
      <w:tr>
        <w:tblPrEx>
          <w:tblW w:w="5000" w:type="pc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</w:tblPrEx>
        <w:tc>
          <w:tcPr>
            <w:tcW w:w="10772" w:type="dxa"/>
            <w:gridSpan w:val="5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F2F2F2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年报年份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5386" w:type="dxa"/>
            <w:gridSpan w:val="2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年份</w:t>
            </w:r>
          </w:p>
        </w:tc>
        <w:tc>
          <w:tcPr>
            <w:tcW w:w="2693" w:type="dxa"/>
            <w:gridSpan w:val="2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2024年度报告</w:t>
            </w:r>
          </w:p>
        </w:tc>
        <w:tc>
          <w:tcPr>
            <w:tcW w:w="2693" w:type="dxa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2023年度报告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5386" w:type="dxa"/>
            <w:gridSpan w:val="2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发布日期</w:t>
            </w:r>
          </w:p>
        </w:tc>
        <w:tc>
          <w:tcPr>
            <w:tcW w:w="2693" w:type="dxa"/>
            <w:gridSpan w:val="2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2025-03-17</w:t>
            </w:r>
          </w:p>
        </w:tc>
        <w:tc>
          <w:tcPr>
            <w:tcW w:w="2693" w:type="dxa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2024-05-15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10772" w:type="dxa"/>
            <w:gridSpan w:val="5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F2F2F2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/>
                <w:color w:val="333333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/>
                <w:color w:val="333333"/>
                <w:sz w:val="20"/>
                <w:u w:val="none"/>
              </w:rPr>
              <w:t>股东及出资信息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3232" w:type="dxa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股东名称</w:t>
            </w:r>
          </w:p>
        </w:tc>
        <w:tc>
          <w:tcPr>
            <w:tcW w:w="3770" w:type="dxa"/>
            <w:gridSpan w:val="2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2024年</w:t>
            </w:r>
          </w:p>
        </w:tc>
        <w:tc>
          <w:tcPr>
            <w:tcW w:w="3770" w:type="dxa"/>
            <w:gridSpan w:val="2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2023年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3232" w:type="dxa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欧健峰</w:t>
            </w:r>
          </w:p>
        </w:tc>
        <w:tc>
          <w:tcPr>
            <w:tcW w:w="3770" w:type="dxa"/>
            <w:gridSpan w:val="2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认缴出资额(万元)：70</w:t>
            </w:r>
          </w:p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认缴出资日期：2065-12-31</w:t>
            </w:r>
          </w:p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认缴出资方式：货币</w:t>
            </w:r>
          </w:p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实缴出资额(万元)：0</w:t>
            </w:r>
          </w:p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实缴出资日期：2065-12-31</w:t>
            </w:r>
          </w:p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实缴出资方式：货币</w:t>
            </w:r>
          </w:p>
        </w:tc>
        <w:tc>
          <w:tcPr>
            <w:tcW w:w="3770" w:type="dxa"/>
            <w:gridSpan w:val="2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认缴出资额(万元)：70</w:t>
            </w:r>
          </w:p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认缴出资日期：2065-12-31</w:t>
            </w:r>
          </w:p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认缴出资方式：货币</w:t>
            </w:r>
          </w:p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实缴出资额(万元)：0</w:t>
            </w:r>
          </w:p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实缴出资日期：2065-12-31</w:t>
            </w:r>
          </w:p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实缴出资方式：货币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3232" w:type="dxa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余秀珍</w:t>
            </w:r>
          </w:p>
        </w:tc>
        <w:tc>
          <w:tcPr>
            <w:tcW w:w="3770" w:type="dxa"/>
            <w:gridSpan w:val="2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认缴出资额(万元)：30</w:t>
            </w:r>
          </w:p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认缴出资日期：2065-12-31</w:t>
            </w:r>
          </w:p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认缴出资方式：货币</w:t>
            </w:r>
          </w:p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实缴出资额(万元)：0</w:t>
            </w:r>
          </w:p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实缴出资日期：2065-12-31</w:t>
            </w:r>
          </w:p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实缴出资方式：货币</w:t>
            </w:r>
          </w:p>
        </w:tc>
        <w:tc>
          <w:tcPr>
            <w:tcW w:w="3770" w:type="dxa"/>
            <w:gridSpan w:val="2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认缴出资额(万元)：30</w:t>
            </w:r>
          </w:p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认缴出资日期：2065-12-31</w:t>
            </w:r>
          </w:p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认缴出资方式：货币</w:t>
            </w:r>
          </w:p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实缴出资额(万元)：0</w:t>
            </w:r>
          </w:p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实缴出资日期：2065-12-31</w:t>
            </w:r>
          </w:p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实缴出资方式：货币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10772" w:type="dxa"/>
            <w:gridSpan w:val="5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F2F2F2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社保信息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5386" w:type="dxa"/>
            <w:gridSpan w:val="2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城镇职工基本养老保险</w:t>
            </w:r>
          </w:p>
        </w:tc>
        <w:tc>
          <w:tcPr>
            <w:tcW w:w="2693" w:type="dxa"/>
            <w:gridSpan w:val="2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0人</w:t>
            </w:r>
          </w:p>
        </w:tc>
        <w:tc>
          <w:tcPr>
            <w:tcW w:w="2693" w:type="dxa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0人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5386" w:type="dxa"/>
            <w:gridSpan w:val="2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职工基本医疗保险</w:t>
            </w:r>
          </w:p>
        </w:tc>
        <w:tc>
          <w:tcPr>
            <w:tcW w:w="2693" w:type="dxa"/>
            <w:gridSpan w:val="2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0人</w:t>
            </w:r>
          </w:p>
        </w:tc>
        <w:tc>
          <w:tcPr>
            <w:tcW w:w="2693" w:type="dxa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0人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5386" w:type="dxa"/>
            <w:gridSpan w:val="2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生育保险</w:t>
            </w:r>
          </w:p>
        </w:tc>
        <w:tc>
          <w:tcPr>
            <w:tcW w:w="2693" w:type="dxa"/>
            <w:gridSpan w:val="2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-</w:t>
            </w:r>
          </w:p>
        </w:tc>
        <w:tc>
          <w:tcPr>
            <w:tcW w:w="2693" w:type="dxa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-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5386" w:type="dxa"/>
            <w:gridSpan w:val="2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失业保险</w:t>
            </w:r>
          </w:p>
        </w:tc>
        <w:tc>
          <w:tcPr>
            <w:tcW w:w="2693" w:type="dxa"/>
            <w:gridSpan w:val="2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0人</w:t>
            </w:r>
          </w:p>
        </w:tc>
        <w:tc>
          <w:tcPr>
            <w:tcW w:w="2693" w:type="dxa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0人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5386" w:type="dxa"/>
            <w:gridSpan w:val="2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工伤保险</w:t>
            </w:r>
          </w:p>
        </w:tc>
        <w:tc>
          <w:tcPr>
            <w:tcW w:w="2693" w:type="dxa"/>
            <w:gridSpan w:val="2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0人</w:t>
            </w:r>
          </w:p>
        </w:tc>
        <w:tc>
          <w:tcPr>
            <w:tcW w:w="2693" w:type="dxa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0人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10772" w:type="dxa"/>
            <w:gridSpan w:val="5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F2F2F2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单位缴费基数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5386" w:type="dxa"/>
            <w:gridSpan w:val="2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单位参加城镇职工基本养老保险缴费基数</w:t>
            </w:r>
          </w:p>
        </w:tc>
        <w:tc>
          <w:tcPr>
            <w:tcW w:w="2693" w:type="dxa"/>
            <w:gridSpan w:val="2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企业选择不公示</w:t>
            </w:r>
          </w:p>
        </w:tc>
        <w:tc>
          <w:tcPr>
            <w:tcW w:w="2693" w:type="dxa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企业选择不公示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5386" w:type="dxa"/>
            <w:gridSpan w:val="2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单位参加失业保险缴费基数</w:t>
            </w:r>
          </w:p>
        </w:tc>
        <w:tc>
          <w:tcPr>
            <w:tcW w:w="2693" w:type="dxa"/>
            <w:gridSpan w:val="2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企业选择不公示</w:t>
            </w:r>
          </w:p>
        </w:tc>
        <w:tc>
          <w:tcPr>
            <w:tcW w:w="2693" w:type="dxa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企业选择不公示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5386" w:type="dxa"/>
            <w:gridSpan w:val="2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单位参加职工基本医疗保险缴费基数</w:t>
            </w:r>
          </w:p>
        </w:tc>
        <w:tc>
          <w:tcPr>
            <w:tcW w:w="2693" w:type="dxa"/>
            <w:gridSpan w:val="2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企业选择不公示</w:t>
            </w:r>
          </w:p>
        </w:tc>
        <w:tc>
          <w:tcPr>
            <w:tcW w:w="2693" w:type="dxa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企业选择不公示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5386" w:type="dxa"/>
            <w:gridSpan w:val="2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单位基础工伤保险缴费基数</w:t>
            </w:r>
          </w:p>
        </w:tc>
        <w:tc>
          <w:tcPr>
            <w:tcW w:w="2693" w:type="dxa"/>
            <w:gridSpan w:val="2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-</w:t>
            </w:r>
          </w:p>
        </w:tc>
        <w:tc>
          <w:tcPr>
            <w:tcW w:w="2693" w:type="dxa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-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5386" w:type="dxa"/>
            <w:gridSpan w:val="2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单位参加生育保险缴费基数</w:t>
            </w:r>
          </w:p>
        </w:tc>
        <w:tc>
          <w:tcPr>
            <w:tcW w:w="2693" w:type="dxa"/>
            <w:gridSpan w:val="2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企业选择不公示</w:t>
            </w:r>
          </w:p>
        </w:tc>
        <w:tc>
          <w:tcPr>
            <w:tcW w:w="2693" w:type="dxa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企业选择不公示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10772" w:type="dxa"/>
            <w:gridSpan w:val="5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F2F2F2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本期实际缴费金额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5386" w:type="dxa"/>
            <w:gridSpan w:val="2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参加城镇职工基本养老保险本期实际缴费基数</w:t>
            </w:r>
          </w:p>
        </w:tc>
        <w:tc>
          <w:tcPr>
            <w:tcW w:w="2693" w:type="dxa"/>
            <w:gridSpan w:val="2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企业选择不公示</w:t>
            </w:r>
          </w:p>
        </w:tc>
        <w:tc>
          <w:tcPr>
            <w:tcW w:w="2693" w:type="dxa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企业选择不公示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5386" w:type="dxa"/>
            <w:gridSpan w:val="2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参加失业保险本期实际缴费基数</w:t>
            </w:r>
          </w:p>
        </w:tc>
        <w:tc>
          <w:tcPr>
            <w:tcW w:w="2693" w:type="dxa"/>
            <w:gridSpan w:val="2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企业选择不公示</w:t>
            </w:r>
          </w:p>
        </w:tc>
        <w:tc>
          <w:tcPr>
            <w:tcW w:w="2693" w:type="dxa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企业选择不公示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5386" w:type="dxa"/>
            <w:gridSpan w:val="2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参加职工基本医疗保险本期实际缴费基数</w:t>
            </w:r>
          </w:p>
        </w:tc>
        <w:tc>
          <w:tcPr>
            <w:tcW w:w="2693" w:type="dxa"/>
            <w:gridSpan w:val="2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企业选择不公示</w:t>
            </w:r>
          </w:p>
        </w:tc>
        <w:tc>
          <w:tcPr>
            <w:tcW w:w="2693" w:type="dxa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企业选择不公示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5386" w:type="dxa"/>
            <w:gridSpan w:val="2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参加工伤保险本期实际缴费基数</w:t>
            </w:r>
          </w:p>
        </w:tc>
        <w:tc>
          <w:tcPr>
            <w:tcW w:w="2693" w:type="dxa"/>
            <w:gridSpan w:val="2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企业选择不公示</w:t>
            </w:r>
          </w:p>
        </w:tc>
        <w:tc>
          <w:tcPr>
            <w:tcW w:w="2693" w:type="dxa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企业选择不公示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5386" w:type="dxa"/>
            <w:gridSpan w:val="2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参加生育保险本期实际缴费基数</w:t>
            </w:r>
          </w:p>
        </w:tc>
        <w:tc>
          <w:tcPr>
            <w:tcW w:w="2693" w:type="dxa"/>
            <w:gridSpan w:val="2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企业选择不公示</w:t>
            </w:r>
          </w:p>
        </w:tc>
        <w:tc>
          <w:tcPr>
            <w:tcW w:w="2693" w:type="dxa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企业选择不公示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10772" w:type="dxa"/>
            <w:gridSpan w:val="5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F2F2F2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单位累计欠缴金额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5386" w:type="dxa"/>
            <w:gridSpan w:val="2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单位参加城镇职工基本养老保险累计欠缴金额</w:t>
            </w:r>
          </w:p>
        </w:tc>
        <w:tc>
          <w:tcPr>
            <w:tcW w:w="2693" w:type="dxa"/>
            <w:gridSpan w:val="2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企业选择不公示</w:t>
            </w:r>
          </w:p>
        </w:tc>
        <w:tc>
          <w:tcPr>
            <w:tcW w:w="2693" w:type="dxa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企业选择不公示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5386" w:type="dxa"/>
            <w:gridSpan w:val="2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单位参加失业保险累计欠缴金额</w:t>
            </w:r>
          </w:p>
        </w:tc>
        <w:tc>
          <w:tcPr>
            <w:tcW w:w="2693" w:type="dxa"/>
            <w:gridSpan w:val="2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企业选择不公示</w:t>
            </w:r>
          </w:p>
        </w:tc>
        <w:tc>
          <w:tcPr>
            <w:tcW w:w="2693" w:type="dxa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企业选择不公示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5386" w:type="dxa"/>
            <w:gridSpan w:val="2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单位参加职工基本医疗保险累计欠缴金额</w:t>
            </w:r>
          </w:p>
        </w:tc>
        <w:tc>
          <w:tcPr>
            <w:tcW w:w="2693" w:type="dxa"/>
            <w:gridSpan w:val="2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企业选择不公示</w:t>
            </w:r>
          </w:p>
        </w:tc>
        <w:tc>
          <w:tcPr>
            <w:tcW w:w="2693" w:type="dxa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企业选择不公示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5386" w:type="dxa"/>
            <w:gridSpan w:val="2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单位参加工伤保险累计欠缴金额</w:t>
            </w:r>
          </w:p>
        </w:tc>
        <w:tc>
          <w:tcPr>
            <w:tcW w:w="2693" w:type="dxa"/>
            <w:gridSpan w:val="2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企业选择不公示</w:t>
            </w:r>
          </w:p>
        </w:tc>
        <w:tc>
          <w:tcPr>
            <w:tcW w:w="2693" w:type="dxa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企业选择不公示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5386" w:type="dxa"/>
            <w:gridSpan w:val="2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单位参加生育保险累计欠缴金额</w:t>
            </w:r>
          </w:p>
        </w:tc>
        <w:tc>
          <w:tcPr>
            <w:tcW w:w="2693" w:type="dxa"/>
            <w:gridSpan w:val="2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企业选择不公示</w:t>
            </w:r>
          </w:p>
        </w:tc>
        <w:tc>
          <w:tcPr>
            <w:tcW w:w="2693" w:type="dxa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企业选择不公示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10772" w:type="dxa"/>
            <w:gridSpan w:val="5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F2F2F2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企业资产状况信息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5386" w:type="dxa"/>
            <w:gridSpan w:val="2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资产总额</w:t>
            </w:r>
          </w:p>
        </w:tc>
        <w:tc>
          <w:tcPr>
            <w:tcW w:w="2693" w:type="dxa"/>
            <w:gridSpan w:val="2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企业选择不公示</w:t>
            </w:r>
          </w:p>
        </w:tc>
        <w:tc>
          <w:tcPr>
            <w:tcW w:w="2693" w:type="dxa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企业选择不公示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5386" w:type="dxa"/>
            <w:gridSpan w:val="2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所有者权益合计</w:t>
            </w:r>
          </w:p>
        </w:tc>
        <w:tc>
          <w:tcPr>
            <w:tcW w:w="2693" w:type="dxa"/>
            <w:gridSpan w:val="2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企业选择不公示</w:t>
            </w:r>
          </w:p>
        </w:tc>
        <w:tc>
          <w:tcPr>
            <w:tcW w:w="2693" w:type="dxa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企业选择不公示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5386" w:type="dxa"/>
            <w:gridSpan w:val="2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营业总收入</w:t>
            </w:r>
          </w:p>
        </w:tc>
        <w:tc>
          <w:tcPr>
            <w:tcW w:w="2693" w:type="dxa"/>
            <w:gridSpan w:val="2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企业选择不公示</w:t>
            </w:r>
          </w:p>
        </w:tc>
        <w:tc>
          <w:tcPr>
            <w:tcW w:w="2693" w:type="dxa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企业选择不公示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5386" w:type="dxa"/>
            <w:gridSpan w:val="2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营业总收入中主营业务收入</w:t>
            </w:r>
          </w:p>
        </w:tc>
        <w:tc>
          <w:tcPr>
            <w:tcW w:w="2693" w:type="dxa"/>
            <w:gridSpan w:val="2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企业选择不公示</w:t>
            </w:r>
          </w:p>
        </w:tc>
        <w:tc>
          <w:tcPr>
            <w:tcW w:w="2693" w:type="dxa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企业选择不公示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5386" w:type="dxa"/>
            <w:gridSpan w:val="2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利润总额</w:t>
            </w:r>
          </w:p>
        </w:tc>
        <w:tc>
          <w:tcPr>
            <w:tcW w:w="2693" w:type="dxa"/>
            <w:gridSpan w:val="2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企业选择不公示</w:t>
            </w:r>
          </w:p>
        </w:tc>
        <w:tc>
          <w:tcPr>
            <w:tcW w:w="2693" w:type="dxa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企业选择不公示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5386" w:type="dxa"/>
            <w:gridSpan w:val="2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净利润</w:t>
            </w:r>
          </w:p>
        </w:tc>
        <w:tc>
          <w:tcPr>
            <w:tcW w:w="2693" w:type="dxa"/>
            <w:gridSpan w:val="2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企业选择不公示</w:t>
            </w:r>
          </w:p>
        </w:tc>
        <w:tc>
          <w:tcPr>
            <w:tcW w:w="2693" w:type="dxa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企业选择不公示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5386" w:type="dxa"/>
            <w:gridSpan w:val="2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纳税总额</w:t>
            </w:r>
          </w:p>
        </w:tc>
        <w:tc>
          <w:tcPr>
            <w:tcW w:w="2693" w:type="dxa"/>
            <w:gridSpan w:val="2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企业选择不公示</w:t>
            </w:r>
          </w:p>
        </w:tc>
        <w:tc>
          <w:tcPr>
            <w:tcW w:w="2693" w:type="dxa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企业选择不公示</w:t>
            </w:r>
          </w:p>
        </w:tc>
      </w:tr>
      <w:tr>
        <w:tblPrEx>
          <w:tblW w:w="5000" w:type="pct"/>
          <w:tblCellMar>
            <w:left w:w="108" w:type="dxa"/>
            <w:right w:w="108" w:type="dxa"/>
          </w:tblCellMar>
        </w:tblPrEx>
        <w:tc>
          <w:tcPr>
            <w:tcW w:w="5386" w:type="dxa"/>
            <w:gridSpan w:val="2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负债总额</w:t>
            </w:r>
          </w:p>
        </w:tc>
        <w:tc>
          <w:tcPr>
            <w:tcW w:w="2693" w:type="dxa"/>
            <w:gridSpan w:val="2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企业选择不公示</w:t>
            </w:r>
          </w:p>
        </w:tc>
        <w:tc>
          <w:tcPr>
            <w:tcW w:w="2693" w:type="dxa"/>
            <w:tcBorders>
              <w:top w:val="single" w:sz="2" w:space="0" w:color="D8D8D8"/>
              <w:left w:val="single" w:sz="2" w:space="0" w:color="D8D8D8"/>
              <w:bottom w:val="single" w:sz="2" w:space="0" w:color="D8D8D8"/>
              <w:right w:val="single" w:sz="2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333333"/>
                <w:sz w:val="20"/>
                <w:u w:val="none"/>
              </w:rPr>
              <w:t>企业选择不公示</w:t>
            </w:r>
          </w:p>
        </w:tc>
      </w:tr>
    </w:tbl>
    <w:p w:rsidR="00AC03DB">
      <w:pPr>
        <w:pStyle w:val="Heading2"/>
        <w:spacing w:before="480" w:after="120"/>
        <w:ind w:firstLine="0"/>
        <w:jc w:val="left"/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</w:pPr>
      <w:bookmarkStart w:id="21" w:name="_Toc256000018"/>
      <w:r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  <w:t>2.10 疑似关系 (1065)</w:t>
      </w:r>
      <w:bookmarkEnd w:id="21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8" w:type="dxa"/>
          <w:right w:w="108" w:type="dxa"/>
        </w:tblCellMar>
      </w:tblPr>
      <w:tblGrid>
        <w:gridCol w:w="645"/>
        <w:gridCol w:w="1828"/>
        <w:gridCol w:w="1075"/>
        <w:gridCol w:w="1291"/>
        <w:gridCol w:w="1505"/>
        <w:gridCol w:w="1398"/>
        <w:gridCol w:w="1505"/>
        <w:gridCol w:w="1505"/>
      </w:tblGrid>
      <w:tr>
        <w:tblPrEx>
          <w:tblW w:w="5000" w:type="pc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ayout w:type="fixed"/>
          <w:tblCellMar>
            <w:left w:w="108" w:type="dxa"/>
            <w:right w:w="108" w:type="dxa"/>
          </w:tblCellMar>
        </w:tblPrEx>
        <w:tc>
          <w:tcPr>
            <w:tcW w:w="64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F2F2F2"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  <w:t>序号</w:t>
            </w:r>
          </w:p>
        </w:tc>
        <w:tc>
          <w:tcPr>
            <w:tcW w:w="1831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F2F2F2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  <w:t>企业名称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F2F2F2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  <w:t>状态</w:t>
            </w:r>
          </w:p>
        </w:tc>
        <w:tc>
          <w:tcPr>
            <w:tcW w:w="1293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F2F2F2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  <w:t>法定代表人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F2F2F2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  <w:t>注册资本</w:t>
            </w:r>
          </w:p>
        </w:tc>
        <w:tc>
          <w:tcPr>
            <w:tcW w:w="1400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F2F2F2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  <w:t>成立日期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F2F2F2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  <w:t>疑似关系类型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F2F2F2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  <w:t>疑似关系详情</w:t>
            </w:r>
          </w:p>
        </w:tc>
      </w:tr>
      <w:tr>
        <w:tblPrEx>
          <w:tblW w:w="5000" w:type="pct"/>
          <w:tblLayout w:type="fixed"/>
          <w:tblCellMar>
            <w:left w:w="108" w:type="dxa"/>
            <w:right w:w="108" w:type="dxa"/>
          </w:tblCellMar>
        </w:tblPrEx>
        <w:tc>
          <w:tcPr>
            <w:tcW w:w="64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1</w:t>
            </w:r>
          </w:p>
        </w:tc>
        <w:tc>
          <w:tcPr>
            <w:tcW w:w="1831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贾韦德国际贸易（广州）有限公司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存续</w:t>
            </w:r>
          </w:p>
        </w:tc>
        <w:tc>
          <w:tcPr>
            <w:tcW w:w="1293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JAVED AKHTAR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50000万元</w:t>
            </w:r>
          </w:p>
        </w:tc>
        <w:tc>
          <w:tcPr>
            <w:tcW w:w="1400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2019-04-02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相同电话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18127894157 （疑似代记账电话）</w:t>
            </w:r>
          </w:p>
        </w:tc>
      </w:tr>
      <w:tr>
        <w:tblPrEx>
          <w:tblW w:w="5000" w:type="pct"/>
          <w:tblLayout w:type="fixed"/>
          <w:tblCellMar>
            <w:left w:w="108" w:type="dxa"/>
            <w:right w:w="108" w:type="dxa"/>
          </w:tblCellMar>
        </w:tblPrEx>
        <w:tc>
          <w:tcPr>
            <w:tcW w:w="64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2</w:t>
            </w:r>
          </w:p>
        </w:tc>
        <w:tc>
          <w:tcPr>
            <w:tcW w:w="1831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广东同孚融资租赁有限公司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存续</w:t>
            </w:r>
          </w:p>
        </w:tc>
        <w:tc>
          <w:tcPr>
            <w:tcW w:w="1293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麦永生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50000万元</w:t>
            </w:r>
          </w:p>
        </w:tc>
        <w:tc>
          <w:tcPr>
            <w:tcW w:w="1400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2011-08-04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相同电话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18127894157 （疑似代记账电话）</w:t>
            </w:r>
          </w:p>
        </w:tc>
      </w:tr>
      <w:tr>
        <w:tblPrEx>
          <w:tblW w:w="5000" w:type="pct"/>
          <w:tblLayout w:type="fixed"/>
          <w:tblCellMar>
            <w:left w:w="108" w:type="dxa"/>
            <w:right w:w="108" w:type="dxa"/>
          </w:tblCellMar>
        </w:tblPrEx>
        <w:tc>
          <w:tcPr>
            <w:tcW w:w="64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3</w:t>
            </w:r>
          </w:p>
        </w:tc>
        <w:tc>
          <w:tcPr>
            <w:tcW w:w="1831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广州泰山北斗融资租赁有限公司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存续</w:t>
            </w:r>
          </w:p>
        </w:tc>
        <w:tc>
          <w:tcPr>
            <w:tcW w:w="1293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孙学军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5000万美元</w:t>
            </w:r>
          </w:p>
        </w:tc>
        <w:tc>
          <w:tcPr>
            <w:tcW w:w="1400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2017-04-20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相同电话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18127894157 （疑似代记账电话）</w:t>
            </w:r>
          </w:p>
        </w:tc>
      </w:tr>
      <w:tr>
        <w:tblPrEx>
          <w:tblW w:w="5000" w:type="pct"/>
          <w:tblLayout w:type="fixed"/>
          <w:tblCellMar>
            <w:left w:w="108" w:type="dxa"/>
            <w:right w:w="108" w:type="dxa"/>
          </w:tblCellMar>
        </w:tblPrEx>
        <w:tc>
          <w:tcPr>
            <w:tcW w:w="64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4</w:t>
            </w:r>
          </w:p>
        </w:tc>
        <w:tc>
          <w:tcPr>
            <w:tcW w:w="1831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广州国秉租赁有限公司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存续</w:t>
            </w:r>
          </w:p>
        </w:tc>
        <w:tc>
          <w:tcPr>
            <w:tcW w:w="1293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朱晓星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3000万美元</w:t>
            </w:r>
          </w:p>
        </w:tc>
        <w:tc>
          <w:tcPr>
            <w:tcW w:w="1400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2018-08-01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相同地址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广州市南沙区南沙街进港大道318号201房（自编57号）K049</w:t>
            </w:r>
          </w:p>
        </w:tc>
      </w:tr>
      <w:tr>
        <w:tblPrEx>
          <w:tblW w:w="5000" w:type="pct"/>
          <w:tblLayout w:type="fixed"/>
          <w:tblCellMar>
            <w:left w:w="108" w:type="dxa"/>
            <w:right w:w="108" w:type="dxa"/>
          </w:tblCellMar>
        </w:tblPrEx>
        <w:tc>
          <w:tcPr>
            <w:tcW w:w="64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5</w:t>
            </w:r>
          </w:p>
        </w:tc>
        <w:tc>
          <w:tcPr>
            <w:tcW w:w="1831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广州恒达创富一期健康产业创业投资基金合伙企业（有限合伙）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存续</w:t>
            </w:r>
          </w:p>
        </w:tc>
        <w:tc>
          <w:tcPr>
            <w:tcW w:w="1293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广州趣道资产管理有限公司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15000万元</w:t>
            </w:r>
          </w:p>
        </w:tc>
        <w:tc>
          <w:tcPr>
            <w:tcW w:w="1400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2017-07-03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相同地址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广州市南沙区南沙街进港大道318号201房（自编57号）A283</w:t>
            </w:r>
          </w:p>
        </w:tc>
      </w:tr>
      <w:tr>
        <w:tblPrEx>
          <w:tblW w:w="5000" w:type="pct"/>
          <w:tblLayout w:type="fixed"/>
          <w:tblCellMar>
            <w:left w:w="108" w:type="dxa"/>
            <w:right w:w="108" w:type="dxa"/>
          </w:tblCellMar>
        </w:tblPrEx>
        <w:tc>
          <w:tcPr>
            <w:tcW w:w="64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6</w:t>
            </w:r>
          </w:p>
        </w:tc>
        <w:tc>
          <w:tcPr>
            <w:tcW w:w="1831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赛托迈生物科技（广州）有限公司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存续</w:t>
            </w:r>
          </w:p>
        </w:tc>
        <w:tc>
          <w:tcPr>
            <w:tcW w:w="1293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SEAH SIEW LENG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10000万元</w:t>
            </w:r>
          </w:p>
        </w:tc>
        <w:tc>
          <w:tcPr>
            <w:tcW w:w="1400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2022-08-26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相同电话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18127894157 （疑似代记账电话）</w:t>
            </w:r>
          </w:p>
        </w:tc>
      </w:tr>
      <w:tr>
        <w:tblPrEx>
          <w:tblW w:w="5000" w:type="pct"/>
          <w:tblLayout w:type="fixed"/>
          <w:tblCellMar>
            <w:left w:w="108" w:type="dxa"/>
            <w:right w:w="108" w:type="dxa"/>
          </w:tblCellMar>
        </w:tblPrEx>
        <w:tc>
          <w:tcPr>
            <w:tcW w:w="64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7</w:t>
            </w:r>
          </w:p>
        </w:tc>
        <w:tc>
          <w:tcPr>
            <w:tcW w:w="1831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华平国际投资（广州）有限公司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存续</w:t>
            </w:r>
          </w:p>
        </w:tc>
        <w:tc>
          <w:tcPr>
            <w:tcW w:w="1293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潘承斌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10000万元</w:t>
            </w:r>
          </w:p>
        </w:tc>
        <w:tc>
          <w:tcPr>
            <w:tcW w:w="1400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2018-07-16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相同地址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广州市南沙区南沙街进港大道318号201房（自编57号）E009</w:t>
            </w:r>
          </w:p>
        </w:tc>
      </w:tr>
      <w:tr>
        <w:tblPrEx>
          <w:tblW w:w="5000" w:type="pct"/>
          <w:tblLayout w:type="fixed"/>
          <w:tblCellMar>
            <w:left w:w="108" w:type="dxa"/>
            <w:right w:w="108" w:type="dxa"/>
          </w:tblCellMar>
        </w:tblPrEx>
        <w:tc>
          <w:tcPr>
            <w:tcW w:w="64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8</w:t>
            </w:r>
          </w:p>
        </w:tc>
        <w:tc>
          <w:tcPr>
            <w:tcW w:w="1831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广州南沙区渤海冀东投资咨询有限公司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存续</w:t>
            </w:r>
          </w:p>
        </w:tc>
        <w:tc>
          <w:tcPr>
            <w:tcW w:w="1293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王庆亭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10000万元</w:t>
            </w:r>
          </w:p>
        </w:tc>
        <w:tc>
          <w:tcPr>
            <w:tcW w:w="1400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2017-09-28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相同地址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广州市南沙区南沙街进港大道318号201房自编57号A290</w:t>
            </w:r>
          </w:p>
        </w:tc>
      </w:tr>
      <w:tr>
        <w:tblPrEx>
          <w:tblW w:w="5000" w:type="pct"/>
          <w:tblLayout w:type="fixed"/>
          <w:tblCellMar>
            <w:left w:w="108" w:type="dxa"/>
            <w:right w:w="108" w:type="dxa"/>
          </w:tblCellMar>
        </w:tblPrEx>
        <w:tc>
          <w:tcPr>
            <w:tcW w:w="64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9</w:t>
            </w:r>
          </w:p>
        </w:tc>
        <w:tc>
          <w:tcPr>
            <w:tcW w:w="1831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广东翰筑国际贸易有限公司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存续</w:t>
            </w:r>
          </w:p>
        </w:tc>
        <w:tc>
          <w:tcPr>
            <w:tcW w:w="1293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桑孟伟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10000万元</w:t>
            </w:r>
          </w:p>
        </w:tc>
        <w:tc>
          <w:tcPr>
            <w:tcW w:w="1400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2016-04-19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相同地址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广州市南沙区南沙街进港大道318号201房自编57号D018</w:t>
            </w:r>
          </w:p>
        </w:tc>
      </w:tr>
      <w:tr>
        <w:tblPrEx>
          <w:tblW w:w="5000" w:type="pct"/>
          <w:tblLayout w:type="fixed"/>
          <w:tblCellMar>
            <w:left w:w="108" w:type="dxa"/>
            <w:right w:w="108" w:type="dxa"/>
          </w:tblCellMar>
        </w:tblPrEx>
        <w:tc>
          <w:tcPr>
            <w:tcW w:w="64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10</w:t>
            </w:r>
          </w:p>
        </w:tc>
        <w:tc>
          <w:tcPr>
            <w:tcW w:w="1831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广东粤宏路桥建设有限公司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存续</w:t>
            </w:r>
          </w:p>
        </w:tc>
        <w:tc>
          <w:tcPr>
            <w:tcW w:w="1293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王建敏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5000万元</w:t>
            </w:r>
          </w:p>
        </w:tc>
        <w:tc>
          <w:tcPr>
            <w:tcW w:w="1400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2019-12-06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相同地址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广州市南沙区南沙街进港大道318号201房自编57号A400</w:t>
            </w:r>
          </w:p>
        </w:tc>
      </w:tr>
      <w:tr>
        <w:tblPrEx>
          <w:tblW w:w="5000" w:type="pct"/>
          <w:tblLayout w:type="fixed"/>
          <w:tblCellMar>
            <w:left w:w="108" w:type="dxa"/>
            <w:right w:w="108" w:type="dxa"/>
          </w:tblCellMar>
        </w:tblPrEx>
        <w:tc>
          <w:tcPr>
            <w:tcW w:w="64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11</w:t>
            </w:r>
          </w:p>
        </w:tc>
        <w:tc>
          <w:tcPr>
            <w:tcW w:w="1831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雅卓房地产顾问有限公司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存续</w:t>
            </w:r>
          </w:p>
        </w:tc>
        <w:tc>
          <w:tcPr>
            <w:tcW w:w="1293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赵楚易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5000万元</w:t>
            </w:r>
          </w:p>
        </w:tc>
        <w:tc>
          <w:tcPr>
            <w:tcW w:w="1400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2016-07-11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相同地址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广州市南沙区南沙街进港大道318号201房自编57号K048</w:t>
            </w:r>
          </w:p>
        </w:tc>
      </w:tr>
      <w:tr>
        <w:tblPrEx>
          <w:tblW w:w="5000" w:type="pct"/>
          <w:tblLayout w:type="fixed"/>
          <w:tblCellMar>
            <w:left w:w="108" w:type="dxa"/>
            <w:right w:w="108" w:type="dxa"/>
          </w:tblCellMar>
        </w:tblPrEx>
        <w:tc>
          <w:tcPr>
            <w:tcW w:w="64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12</w:t>
            </w:r>
          </w:p>
        </w:tc>
        <w:tc>
          <w:tcPr>
            <w:tcW w:w="1831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广东青米投资有限公司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存续</w:t>
            </w:r>
          </w:p>
        </w:tc>
        <w:tc>
          <w:tcPr>
            <w:tcW w:w="1293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穆青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5000万元</w:t>
            </w:r>
          </w:p>
        </w:tc>
        <w:tc>
          <w:tcPr>
            <w:tcW w:w="1400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2015-09-06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相同地址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广州市南沙区南沙街进港大道318号201房自编57号H059</w:t>
            </w:r>
          </w:p>
        </w:tc>
      </w:tr>
      <w:tr>
        <w:tblPrEx>
          <w:tblW w:w="5000" w:type="pct"/>
          <w:tblLayout w:type="fixed"/>
          <w:tblCellMar>
            <w:left w:w="108" w:type="dxa"/>
            <w:right w:w="108" w:type="dxa"/>
          </w:tblCellMar>
        </w:tblPrEx>
        <w:tc>
          <w:tcPr>
            <w:tcW w:w="64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13</w:t>
            </w:r>
          </w:p>
        </w:tc>
        <w:tc>
          <w:tcPr>
            <w:tcW w:w="1831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平翔航空投资（广州）有限公司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存续</w:t>
            </w:r>
          </w:p>
        </w:tc>
        <w:tc>
          <w:tcPr>
            <w:tcW w:w="1293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罗果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4800万元</w:t>
            </w:r>
          </w:p>
        </w:tc>
        <w:tc>
          <w:tcPr>
            <w:tcW w:w="1400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2016-02-03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相同地址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广州市南沙区南沙街进港大道318号201房自编57号A347</w:t>
            </w:r>
          </w:p>
        </w:tc>
      </w:tr>
      <w:tr>
        <w:tblPrEx>
          <w:tblW w:w="5000" w:type="pct"/>
          <w:tblLayout w:type="fixed"/>
          <w:tblCellMar>
            <w:left w:w="108" w:type="dxa"/>
            <w:right w:w="108" w:type="dxa"/>
          </w:tblCellMar>
        </w:tblPrEx>
        <w:tc>
          <w:tcPr>
            <w:tcW w:w="64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14</w:t>
            </w:r>
          </w:p>
        </w:tc>
        <w:tc>
          <w:tcPr>
            <w:tcW w:w="1831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广州市康裕投资控股有限公司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存续</w:t>
            </w:r>
          </w:p>
        </w:tc>
        <w:tc>
          <w:tcPr>
            <w:tcW w:w="1293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刘浩强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5000万港元</w:t>
            </w:r>
          </w:p>
        </w:tc>
        <w:tc>
          <w:tcPr>
            <w:tcW w:w="1400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2015-09-07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相同地址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广州市南沙区南沙街进港大道318号201房（自编57号）A296</w:t>
            </w:r>
          </w:p>
        </w:tc>
      </w:tr>
      <w:tr>
        <w:tblPrEx>
          <w:tblW w:w="5000" w:type="pct"/>
          <w:tblLayout w:type="fixed"/>
          <w:tblCellMar>
            <w:left w:w="108" w:type="dxa"/>
            <w:right w:w="108" w:type="dxa"/>
          </w:tblCellMar>
        </w:tblPrEx>
        <w:tc>
          <w:tcPr>
            <w:tcW w:w="64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15</w:t>
            </w:r>
          </w:p>
        </w:tc>
        <w:tc>
          <w:tcPr>
            <w:tcW w:w="1831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广东金商生物科技有限公司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存续</w:t>
            </w:r>
          </w:p>
        </w:tc>
        <w:tc>
          <w:tcPr>
            <w:tcW w:w="1293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胡庆玉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3000万元</w:t>
            </w:r>
          </w:p>
        </w:tc>
        <w:tc>
          <w:tcPr>
            <w:tcW w:w="1400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2015-02-17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相同电话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18127894157 （疑似代记账电话）</w:t>
            </w:r>
          </w:p>
        </w:tc>
      </w:tr>
      <w:tr>
        <w:tblPrEx>
          <w:tblW w:w="5000" w:type="pct"/>
          <w:tblLayout w:type="fixed"/>
          <w:tblCellMar>
            <w:left w:w="108" w:type="dxa"/>
            <w:right w:w="108" w:type="dxa"/>
          </w:tblCellMar>
        </w:tblPrEx>
        <w:tc>
          <w:tcPr>
            <w:tcW w:w="64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16</w:t>
            </w:r>
          </w:p>
        </w:tc>
        <w:tc>
          <w:tcPr>
            <w:tcW w:w="1831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广州华智爱学投资合伙企业（有限合伙）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存续</w:t>
            </w:r>
          </w:p>
        </w:tc>
        <w:tc>
          <w:tcPr>
            <w:tcW w:w="1293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宁波梅山保税港区华兴智造投资管理有限公司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2281.8万元</w:t>
            </w:r>
          </w:p>
        </w:tc>
        <w:tc>
          <w:tcPr>
            <w:tcW w:w="1400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2018-10-09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相同地址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广州市南沙区南沙街进港大道318号201房（自编57号）E013</w:t>
            </w:r>
          </w:p>
        </w:tc>
      </w:tr>
      <w:tr>
        <w:tblPrEx>
          <w:tblW w:w="5000" w:type="pct"/>
          <w:tblLayout w:type="fixed"/>
          <w:tblCellMar>
            <w:left w:w="108" w:type="dxa"/>
            <w:right w:w="108" w:type="dxa"/>
          </w:tblCellMar>
        </w:tblPrEx>
        <w:tc>
          <w:tcPr>
            <w:tcW w:w="64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17</w:t>
            </w:r>
          </w:p>
        </w:tc>
        <w:tc>
          <w:tcPr>
            <w:tcW w:w="1831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广州凯丰创业投资合伙企业（有限合伙）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存续</w:t>
            </w:r>
          </w:p>
        </w:tc>
        <w:tc>
          <w:tcPr>
            <w:tcW w:w="1293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凯利易方创业投资有限公司（委派代表：张瑜）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2110万元</w:t>
            </w:r>
          </w:p>
        </w:tc>
        <w:tc>
          <w:tcPr>
            <w:tcW w:w="1400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2022-08-24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相同地址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广州市南沙区南沙街进港大道318号201房自编57号E003</w:t>
            </w:r>
          </w:p>
        </w:tc>
      </w:tr>
      <w:tr>
        <w:tblPrEx>
          <w:tblW w:w="5000" w:type="pct"/>
          <w:tblLayout w:type="fixed"/>
          <w:tblCellMar>
            <w:left w:w="108" w:type="dxa"/>
            <w:right w:w="108" w:type="dxa"/>
          </w:tblCellMar>
        </w:tblPrEx>
        <w:tc>
          <w:tcPr>
            <w:tcW w:w="64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18</w:t>
            </w:r>
          </w:p>
        </w:tc>
        <w:tc>
          <w:tcPr>
            <w:tcW w:w="1831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广州峰鑫设备租赁有限公司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存续</w:t>
            </w:r>
          </w:p>
        </w:tc>
        <w:tc>
          <w:tcPr>
            <w:tcW w:w="1293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杨一飞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2000万元</w:t>
            </w:r>
          </w:p>
        </w:tc>
        <w:tc>
          <w:tcPr>
            <w:tcW w:w="1400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2017-05-12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相同地址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广州市南沙区南沙街进港大道318号201房（自编57号）C109</w:t>
            </w:r>
          </w:p>
        </w:tc>
      </w:tr>
      <w:tr>
        <w:tblPrEx>
          <w:tblW w:w="5000" w:type="pct"/>
          <w:tblLayout w:type="fixed"/>
          <w:tblCellMar>
            <w:left w:w="108" w:type="dxa"/>
            <w:right w:w="108" w:type="dxa"/>
          </w:tblCellMar>
        </w:tblPrEx>
        <w:tc>
          <w:tcPr>
            <w:tcW w:w="64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19</w:t>
            </w:r>
          </w:p>
        </w:tc>
        <w:tc>
          <w:tcPr>
            <w:tcW w:w="1831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广州中膳团餐投资合伙企业（有限合伙）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存续</w:t>
            </w:r>
          </w:p>
        </w:tc>
        <w:tc>
          <w:tcPr>
            <w:tcW w:w="1293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广州高腾实业有限公司（委派代表：李力强）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1400万元</w:t>
            </w:r>
          </w:p>
        </w:tc>
        <w:tc>
          <w:tcPr>
            <w:tcW w:w="1400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2017-10-12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相同地址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广州市南沙区南沙街进港大道318号201房（自编57号）A339</w:t>
            </w:r>
          </w:p>
        </w:tc>
      </w:tr>
      <w:tr>
        <w:tblPrEx>
          <w:tblW w:w="5000" w:type="pct"/>
          <w:tblLayout w:type="fixed"/>
          <w:tblCellMar>
            <w:left w:w="108" w:type="dxa"/>
            <w:right w:w="108" w:type="dxa"/>
          </w:tblCellMar>
        </w:tblPrEx>
        <w:tc>
          <w:tcPr>
            <w:tcW w:w="64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20</w:t>
            </w:r>
          </w:p>
        </w:tc>
        <w:tc>
          <w:tcPr>
            <w:tcW w:w="1831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爱购节（广东）国际高新技术有限公司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存续</w:t>
            </w:r>
          </w:p>
        </w:tc>
        <w:tc>
          <w:tcPr>
            <w:tcW w:w="1293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蒋玉姣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1314.1314万元</w:t>
            </w:r>
          </w:p>
        </w:tc>
        <w:tc>
          <w:tcPr>
            <w:tcW w:w="1400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2019-08-28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相同地址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广州市南沙区南沙街进港大道318号201房自编57号G045</w:t>
            </w:r>
          </w:p>
        </w:tc>
      </w:tr>
      <w:tr>
        <w:tblPrEx>
          <w:tblW w:w="5000" w:type="pct"/>
          <w:tblLayout w:type="fixed"/>
          <w:tblCellMar>
            <w:left w:w="108" w:type="dxa"/>
            <w:right w:w="108" w:type="dxa"/>
          </w:tblCellMar>
        </w:tblPrEx>
        <w:tc>
          <w:tcPr>
            <w:tcW w:w="64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21</w:t>
            </w:r>
          </w:p>
        </w:tc>
        <w:tc>
          <w:tcPr>
            <w:tcW w:w="1831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广东睿达供应链有限公司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存续</w:t>
            </w:r>
          </w:p>
        </w:tc>
        <w:tc>
          <w:tcPr>
            <w:tcW w:w="1293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李裕良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1200万元</w:t>
            </w:r>
          </w:p>
        </w:tc>
        <w:tc>
          <w:tcPr>
            <w:tcW w:w="1400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2023-12-21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相同地址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广州市南沙区南沙街进港大道318号201房（自编57号）C200</w:t>
            </w:r>
          </w:p>
        </w:tc>
      </w:tr>
      <w:tr>
        <w:tblPrEx>
          <w:tblW w:w="5000" w:type="pct"/>
          <w:tblLayout w:type="fixed"/>
          <w:tblCellMar>
            <w:left w:w="108" w:type="dxa"/>
            <w:right w:w="108" w:type="dxa"/>
          </w:tblCellMar>
        </w:tblPrEx>
        <w:tc>
          <w:tcPr>
            <w:tcW w:w="64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22</w:t>
            </w:r>
          </w:p>
        </w:tc>
        <w:tc>
          <w:tcPr>
            <w:tcW w:w="1831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广州七亩地现代产业发展集团有限公司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存续</w:t>
            </w:r>
          </w:p>
        </w:tc>
        <w:tc>
          <w:tcPr>
            <w:tcW w:w="1293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曹爱川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1200万元</w:t>
            </w:r>
          </w:p>
        </w:tc>
        <w:tc>
          <w:tcPr>
            <w:tcW w:w="1400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2023-05-19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相同地址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广州市南沙区南沙街进港大道318号201房（自编57号）J072</w:t>
            </w:r>
          </w:p>
        </w:tc>
      </w:tr>
      <w:tr>
        <w:tblPrEx>
          <w:tblW w:w="5000" w:type="pct"/>
          <w:tblLayout w:type="fixed"/>
          <w:tblCellMar>
            <w:left w:w="108" w:type="dxa"/>
            <w:right w:w="108" w:type="dxa"/>
          </w:tblCellMar>
        </w:tblPrEx>
        <w:tc>
          <w:tcPr>
            <w:tcW w:w="64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23</w:t>
            </w:r>
          </w:p>
        </w:tc>
        <w:tc>
          <w:tcPr>
            <w:tcW w:w="1831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广州碧水生态环保产业有限公司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存续</w:t>
            </w:r>
          </w:p>
        </w:tc>
        <w:tc>
          <w:tcPr>
            <w:tcW w:w="1293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孙涛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1080万元</w:t>
            </w:r>
          </w:p>
        </w:tc>
        <w:tc>
          <w:tcPr>
            <w:tcW w:w="1400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2020-02-27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相同地址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广州市南沙区南沙街进港大道318号201房自编57号E026</w:t>
            </w:r>
          </w:p>
        </w:tc>
      </w:tr>
      <w:tr>
        <w:tblPrEx>
          <w:tblW w:w="5000" w:type="pct"/>
          <w:tblLayout w:type="fixed"/>
          <w:tblCellMar>
            <w:left w:w="108" w:type="dxa"/>
            <w:right w:w="108" w:type="dxa"/>
          </w:tblCellMar>
        </w:tblPrEx>
        <w:tc>
          <w:tcPr>
            <w:tcW w:w="64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24</w:t>
            </w:r>
          </w:p>
        </w:tc>
        <w:tc>
          <w:tcPr>
            <w:tcW w:w="1831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广州祥龙企业管理咨询有限责任公司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存续</w:t>
            </w:r>
          </w:p>
        </w:tc>
        <w:tc>
          <w:tcPr>
            <w:tcW w:w="1293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卫明珍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1050万元</w:t>
            </w:r>
          </w:p>
        </w:tc>
        <w:tc>
          <w:tcPr>
            <w:tcW w:w="1400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2017-10-10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相同电话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18127894157 （疑似代记账电话）</w:t>
            </w:r>
          </w:p>
        </w:tc>
      </w:tr>
      <w:tr>
        <w:tblPrEx>
          <w:tblW w:w="5000" w:type="pct"/>
          <w:tblLayout w:type="fixed"/>
          <w:tblCellMar>
            <w:left w:w="108" w:type="dxa"/>
            <w:right w:w="108" w:type="dxa"/>
          </w:tblCellMar>
        </w:tblPrEx>
        <w:tc>
          <w:tcPr>
            <w:tcW w:w="646" w:type="dxa"/>
            <w:vMerge w:val="restart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25</w:t>
            </w:r>
          </w:p>
        </w:tc>
        <w:tc>
          <w:tcPr>
            <w:tcW w:w="1831" w:type="dxa"/>
            <w:vMerge w:val="restart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广东省方雷投资咨询有限公司</w:t>
            </w:r>
          </w:p>
        </w:tc>
        <w:tc>
          <w:tcPr>
            <w:tcW w:w="1077" w:type="dxa"/>
            <w:vMerge w:val="restart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存续</w:t>
            </w:r>
          </w:p>
        </w:tc>
        <w:tc>
          <w:tcPr>
            <w:tcW w:w="1293" w:type="dxa"/>
            <w:vMerge w:val="restart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雷华跃</w:t>
            </w:r>
          </w:p>
        </w:tc>
        <w:tc>
          <w:tcPr>
            <w:tcW w:w="1508" w:type="dxa"/>
            <w:vMerge w:val="restart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1008万元</w:t>
            </w:r>
          </w:p>
        </w:tc>
        <w:tc>
          <w:tcPr>
            <w:tcW w:w="1400" w:type="dxa"/>
            <w:vMerge w:val="restart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2020-07-15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相同电话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18127894157 （疑似代记账电话）</w:t>
            </w:r>
          </w:p>
        </w:tc>
      </w:tr>
      <w:tr>
        <w:tblPrEx>
          <w:tblW w:w="5000" w:type="pct"/>
          <w:tblLayout w:type="fixed"/>
          <w:tblCellMar>
            <w:left w:w="108" w:type="dxa"/>
            <w:right w:w="108" w:type="dxa"/>
          </w:tblCellMar>
        </w:tblPrEx>
        <w:tc>
          <w:tcPr>
            <w:tcW w:w="646" w:type="dxa"/>
            <w:vMerge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-</w:t>
            </w:r>
          </w:p>
        </w:tc>
        <w:tc>
          <w:tcPr>
            <w:tcW w:w="1831" w:type="dxa"/>
            <w:vMerge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-</w:t>
            </w:r>
          </w:p>
        </w:tc>
        <w:tc>
          <w:tcPr>
            <w:tcW w:w="1077" w:type="dxa"/>
            <w:vMerge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-</w:t>
            </w:r>
          </w:p>
        </w:tc>
        <w:tc>
          <w:tcPr>
            <w:tcW w:w="1293" w:type="dxa"/>
            <w:vMerge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-</w:t>
            </w:r>
          </w:p>
        </w:tc>
        <w:tc>
          <w:tcPr>
            <w:tcW w:w="1508" w:type="dxa"/>
            <w:vMerge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-</w:t>
            </w:r>
          </w:p>
        </w:tc>
        <w:tc>
          <w:tcPr>
            <w:tcW w:w="1400" w:type="dxa"/>
            <w:vMerge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-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相同地址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广州市南沙区南沙街进港大道318号201房自编57号A264</w:t>
            </w:r>
          </w:p>
        </w:tc>
      </w:tr>
      <w:tr>
        <w:tblPrEx>
          <w:tblW w:w="5000" w:type="pct"/>
          <w:tblLayout w:type="fixed"/>
          <w:tblCellMar>
            <w:left w:w="108" w:type="dxa"/>
            <w:right w:w="108" w:type="dxa"/>
          </w:tblCellMar>
        </w:tblPrEx>
        <w:tc>
          <w:tcPr>
            <w:tcW w:w="64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26</w:t>
            </w:r>
          </w:p>
        </w:tc>
        <w:tc>
          <w:tcPr>
            <w:tcW w:w="1831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广州热美生物科技有限公司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存续</w:t>
            </w:r>
          </w:p>
        </w:tc>
        <w:tc>
          <w:tcPr>
            <w:tcW w:w="1293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刘艳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1000万元</w:t>
            </w:r>
          </w:p>
        </w:tc>
        <w:tc>
          <w:tcPr>
            <w:tcW w:w="1400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2025-11-10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相同地址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广州市南沙区南沙街进港大道318号201房自编57号A429</w:t>
            </w:r>
          </w:p>
        </w:tc>
      </w:tr>
      <w:tr>
        <w:tblPrEx>
          <w:tblW w:w="5000" w:type="pct"/>
          <w:tblLayout w:type="fixed"/>
          <w:tblCellMar>
            <w:left w:w="108" w:type="dxa"/>
            <w:right w:w="108" w:type="dxa"/>
          </w:tblCellMar>
        </w:tblPrEx>
        <w:tc>
          <w:tcPr>
            <w:tcW w:w="64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27</w:t>
            </w:r>
          </w:p>
        </w:tc>
        <w:tc>
          <w:tcPr>
            <w:tcW w:w="1831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中洲建信（广州）农业科技有限公司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存续</w:t>
            </w:r>
          </w:p>
        </w:tc>
        <w:tc>
          <w:tcPr>
            <w:tcW w:w="1293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陈广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1000万元</w:t>
            </w:r>
          </w:p>
        </w:tc>
        <w:tc>
          <w:tcPr>
            <w:tcW w:w="1400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2025-07-07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相同地址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广州市南沙区南沙街进港大道318号201房自编57号A353</w:t>
            </w:r>
          </w:p>
        </w:tc>
      </w:tr>
      <w:tr>
        <w:tblPrEx>
          <w:tblW w:w="5000" w:type="pct"/>
          <w:tblLayout w:type="fixed"/>
          <w:tblCellMar>
            <w:left w:w="108" w:type="dxa"/>
            <w:right w:w="108" w:type="dxa"/>
          </w:tblCellMar>
        </w:tblPrEx>
        <w:tc>
          <w:tcPr>
            <w:tcW w:w="64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28</w:t>
            </w:r>
          </w:p>
        </w:tc>
        <w:tc>
          <w:tcPr>
            <w:tcW w:w="1831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辰昱投资（广州）有限公司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存续</w:t>
            </w:r>
          </w:p>
        </w:tc>
        <w:tc>
          <w:tcPr>
            <w:tcW w:w="1293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李阳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1000万元</w:t>
            </w:r>
          </w:p>
        </w:tc>
        <w:tc>
          <w:tcPr>
            <w:tcW w:w="1400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2025-04-30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相同地址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广州市南沙区南沙街进港大道318号201房（自编57号）A358</w:t>
            </w:r>
          </w:p>
        </w:tc>
      </w:tr>
      <w:tr>
        <w:tblPrEx>
          <w:tblW w:w="5000" w:type="pct"/>
          <w:tblLayout w:type="fixed"/>
          <w:tblCellMar>
            <w:left w:w="108" w:type="dxa"/>
            <w:right w:w="108" w:type="dxa"/>
          </w:tblCellMar>
        </w:tblPrEx>
        <w:tc>
          <w:tcPr>
            <w:tcW w:w="64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29</w:t>
            </w:r>
          </w:p>
        </w:tc>
        <w:tc>
          <w:tcPr>
            <w:tcW w:w="1831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广州宙域科技有限公司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存续</w:t>
            </w:r>
          </w:p>
        </w:tc>
        <w:tc>
          <w:tcPr>
            <w:tcW w:w="1293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张美莲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1000万元</w:t>
            </w:r>
          </w:p>
        </w:tc>
        <w:tc>
          <w:tcPr>
            <w:tcW w:w="1400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2024-06-04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相同地址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广州市南沙区南沙街进港大道318号201房自编57号A029</w:t>
            </w:r>
          </w:p>
        </w:tc>
      </w:tr>
      <w:tr>
        <w:tblPrEx>
          <w:tblW w:w="5000" w:type="pct"/>
          <w:tblLayout w:type="fixed"/>
          <w:tblCellMar>
            <w:left w:w="108" w:type="dxa"/>
            <w:right w:w="108" w:type="dxa"/>
          </w:tblCellMar>
        </w:tblPrEx>
        <w:tc>
          <w:tcPr>
            <w:tcW w:w="64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30</w:t>
            </w:r>
          </w:p>
        </w:tc>
        <w:tc>
          <w:tcPr>
            <w:tcW w:w="1831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广州幻畅科技有限公司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存续</w:t>
            </w:r>
          </w:p>
        </w:tc>
        <w:tc>
          <w:tcPr>
            <w:tcW w:w="1293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李建国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1000万元</w:t>
            </w:r>
          </w:p>
        </w:tc>
        <w:tc>
          <w:tcPr>
            <w:tcW w:w="1400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2024-04-23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相同地址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广州市南沙区南沙街进港大道318号201房自编57号A013</w:t>
            </w:r>
          </w:p>
        </w:tc>
      </w:tr>
      <w:tr>
        <w:tblPrEx>
          <w:tblW w:w="5000" w:type="pct"/>
          <w:tblLayout w:type="fixed"/>
          <w:tblCellMar>
            <w:left w:w="108" w:type="dxa"/>
            <w:right w:w="108" w:type="dxa"/>
          </w:tblCellMar>
        </w:tblPrEx>
        <w:tc>
          <w:tcPr>
            <w:tcW w:w="64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31</w:t>
            </w:r>
          </w:p>
        </w:tc>
        <w:tc>
          <w:tcPr>
            <w:tcW w:w="1831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广州霜锋科技有限公司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存续</w:t>
            </w:r>
          </w:p>
        </w:tc>
        <w:tc>
          <w:tcPr>
            <w:tcW w:w="1293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邱林皝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1000万元</w:t>
            </w:r>
          </w:p>
        </w:tc>
        <w:tc>
          <w:tcPr>
            <w:tcW w:w="1400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2024-04-23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相同地址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广州市南沙区南沙街进港大道318号201房自编57号A014</w:t>
            </w:r>
          </w:p>
        </w:tc>
      </w:tr>
      <w:tr>
        <w:tblPrEx>
          <w:tblW w:w="5000" w:type="pct"/>
          <w:tblLayout w:type="fixed"/>
          <w:tblCellMar>
            <w:left w:w="108" w:type="dxa"/>
            <w:right w:w="108" w:type="dxa"/>
          </w:tblCellMar>
        </w:tblPrEx>
        <w:tc>
          <w:tcPr>
            <w:tcW w:w="64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32</w:t>
            </w:r>
          </w:p>
        </w:tc>
        <w:tc>
          <w:tcPr>
            <w:tcW w:w="1831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广州影晗科技有限公司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存续</w:t>
            </w:r>
          </w:p>
        </w:tc>
        <w:tc>
          <w:tcPr>
            <w:tcW w:w="1293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詹华柳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1000万元</w:t>
            </w:r>
          </w:p>
        </w:tc>
        <w:tc>
          <w:tcPr>
            <w:tcW w:w="1400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2024-04-04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相同地址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广州市南沙区南沙街进港大道318号201房自编57号A017</w:t>
            </w:r>
          </w:p>
        </w:tc>
      </w:tr>
      <w:tr>
        <w:tblPrEx>
          <w:tblW w:w="5000" w:type="pct"/>
          <w:tblLayout w:type="fixed"/>
          <w:tblCellMar>
            <w:left w:w="108" w:type="dxa"/>
            <w:right w:w="108" w:type="dxa"/>
          </w:tblCellMar>
        </w:tblPrEx>
        <w:tc>
          <w:tcPr>
            <w:tcW w:w="64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33</w:t>
            </w:r>
          </w:p>
        </w:tc>
        <w:tc>
          <w:tcPr>
            <w:tcW w:w="1831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广州骏兽科技有限公司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存续</w:t>
            </w:r>
          </w:p>
        </w:tc>
        <w:tc>
          <w:tcPr>
            <w:tcW w:w="1293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叶楚怡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1000万元</w:t>
            </w:r>
          </w:p>
        </w:tc>
        <w:tc>
          <w:tcPr>
            <w:tcW w:w="1400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2024-03-26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相同地址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广州市南沙区南沙街进港大道318号201房自编57号A019</w:t>
            </w:r>
          </w:p>
        </w:tc>
      </w:tr>
      <w:tr>
        <w:tblPrEx>
          <w:tblW w:w="5000" w:type="pct"/>
          <w:tblLayout w:type="fixed"/>
          <w:tblCellMar>
            <w:left w:w="108" w:type="dxa"/>
            <w:right w:w="108" w:type="dxa"/>
          </w:tblCellMar>
        </w:tblPrEx>
        <w:tc>
          <w:tcPr>
            <w:tcW w:w="64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34</w:t>
            </w:r>
          </w:p>
        </w:tc>
        <w:tc>
          <w:tcPr>
            <w:tcW w:w="1831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广州玄冰科技有限公司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存续</w:t>
            </w:r>
          </w:p>
        </w:tc>
        <w:tc>
          <w:tcPr>
            <w:tcW w:w="1293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吴桂香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1000万元</w:t>
            </w:r>
          </w:p>
        </w:tc>
        <w:tc>
          <w:tcPr>
            <w:tcW w:w="1400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2024-03-26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相同地址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广州市南沙区南沙街进港大道318号201房自编57号A016</w:t>
            </w:r>
          </w:p>
        </w:tc>
      </w:tr>
      <w:tr>
        <w:tblPrEx>
          <w:tblW w:w="5000" w:type="pct"/>
          <w:tblLayout w:type="fixed"/>
          <w:tblCellMar>
            <w:left w:w="108" w:type="dxa"/>
            <w:right w:w="108" w:type="dxa"/>
          </w:tblCellMar>
        </w:tblPrEx>
        <w:tc>
          <w:tcPr>
            <w:tcW w:w="64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35</w:t>
            </w:r>
          </w:p>
        </w:tc>
        <w:tc>
          <w:tcPr>
            <w:tcW w:w="1831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广州甜猫科技有限公司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存续</w:t>
            </w:r>
          </w:p>
        </w:tc>
        <w:tc>
          <w:tcPr>
            <w:tcW w:w="1293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赖建炜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1000万元</w:t>
            </w:r>
          </w:p>
        </w:tc>
        <w:tc>
          <w:tcPr>
            <w:tcW w:w="1400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2024-03-26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相同地址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广州市南沙区南沙街进港大道318号201房自编57号A020</w:t>
            </w:r>
          </w:p>
        </w:tc>
      </w:tr>
      <w:tr>
        <w:tblPrEx>
          <w:tblW w:w="5000" w:type="pct"/>
          <w:tblLayout w:type="fixed"/>
          <w:tblCellMar>
            <w:left w:w="108" w:type="dxa"/>
            <w:right w:w="108" w:type="dxa"/>
          </w:tblCellMar>
        </w:tblPrEx>
        <w:tc>
          <w:tcPr>
            <w:tcW w:w="64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36</w:t>
            </w:r>
          </w:p>
        </w:tc>
        <w:tc>
          <w:tcPr>
            <w:tcW w:w="1831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广州剑意科技有限公司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存续</w:t>
            </w:r>
          </w:p>
        </w:tc>
        <w:tc>
          <w:tcPr>
            <w:tcW w:w="1293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方宇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1000万元</w:t>
            </w:r>
          </w:p>
        </w:tc>
        <w:tc>
          <w:tcPr>
            <w:tcW w:w="1400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2024-03-26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相同地址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广州市南沙区南沙街进港大道318号201房自编57号A018</w:t>
            </w:r>
          </w:p>
        </w:tc>
      </w:tr>
      <w:tr>
        <w:tblPrEx>
          <w:tblW w:w="5000" w:type="pct"/>
          <w:tblLayout w:type="fixed"/>
          <w:tblCellMar>
            <w:left w:w="108" w:type="dxa"/>
            <w:right w:w="108" w:type="dxa"/>
          </w:tblCellMar>
        </w:tblPrEx>
        <w:tc>
          <w:tcPr>
            <w:tcW w:w="64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37</w:t>
            </w:r>
          </w:p>
        </w:tc>
        <w:tc>
          <w:tcPr>
            <w:tcW w:w="1831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广州影魁科技有限公司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存续</w:t>
            </w:r>
          </w:p>
        </w:tc>
        <w:tc>
          <w:tcPr>
            <w:tcW w:w="1293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练惠杰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1000万元</w:t>
            </w:r>
          </w:p>
        </w:tc>
        <w:tc>
          <w:tcPr>
            <w:tcW w:w="1400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2024-03-26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相同地址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广州市南沙区南沙街进港大道318号201房自编57号A021</w:t>
            </w:r>
          </w:p>
        </w:tc>
      </w:tr>
      <w:tr>
        <w:tblPrEx>
          <w:tblW w:w="5000" w:type="pct"/>
          <w:tblLayout w:type="fixed"/>
          <w:tblCellMar>
            <w:left w:w="108" w:type="dxa"/>
            <w:right w:w="108" w:type="dxa"/>
          </w:tblCellMar>
        </w:tblPrEx>
        <w:tc>
          <w:tcPr>
            <w:tcW w:w="64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38</w:t>
            </w:r>
          </w:p>
        </w:tc>
        <w:tc>
          <w:tcPr>
            <w:tcW w:w="1831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广东杭天电力有限公司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存续</w:t>
            </w:r>
          </w:p>
        </w:tc>
        <w:tc>
          <w:tcPr>
            <w:tcW w:w="1293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邓美嫦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1000万元</w:t>
            </w:r>
          </w:p>
        </w:tc>
        <w:tc>
          <w:tcPr>
            <w:tcW w:w="1400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2023-05-10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相同地址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广州市南沙区南沙街进港大道318号201房自编57号K001</w:t>
            </w:r>
          </w:p>
        </w:tc>
      </w:tr>
      <w:tr>
        <w:tblPrEx>
          <w:tblW w:w="5000" w:type="pct"/>
          <w:tblLayout w:type="fixed"/>
          <w:tblCellMar>
            <w:left w:w="108" w:type="dxa"/>
            <w:right w:w="108" w:type="dxa"/>
          </w:tblCellMar>
        </w:tblPrEx>
        <w:tc>
          <w:tcPr>
            <w:tcW w:w="64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39</w:t>
            </w:r>
          </w:p>
        </w:tc>
        <w:tc>
          <w:tcPr>
            <w:tcW w:w="1831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广州云念科技有限公司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存续</w:t>
            </w:r>
          </w:p>
        </w:tc>
        <w:tc>
          <w:tcPr>
            <w:tcW w:w="1293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游丹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1000万元</w:t>
            </w:r>
          </w:p>
        </w:tc>
        <w:tc>
          <w:tcPr>
            <w:tcW w:w="1400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2023-05-08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相同地址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广州市南沙区南沙街进港大道318号201房（自编57号）K044</w:t>
            </w:r>
          </w:p>
        </w:tc>
      </w:tr>
      <w:tr>
        <w:tblPrEx>
          <w:tblW w:w="5000" w:type="pct"/>
          <w:tblLayout w:type="fixed"/>
          <w:tblCellMar>
            <w:left w:w="108" w:type="dxa"/>
            <w:right w:w="108" w:type="dxa"/>
          </w:tblCellMar>
        </w:tblPrEx>
        <w:tc>
          <w:tcPr>
            <w:tcW w:w="64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40</w:t>
            </w:r>
          </w:p>
        </w:tc>
        <w:tc>
          <w:tcPr>
            <w:tcW w:w="1831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广东正通生物科技有限公司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存续</w:t>
            </w:r>
          </w:p>
        </w:tc>
        <w:tc>
          <w:tcPr>
            <w:tcW w:w="1293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章胜刚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1000万元</w:t>
            </w:r>
          </w:p>
        </w:tc>
        <w:tc>
          <w:tcPr>
            <w:tcW w:w="1400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2023-02-02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相同地址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广州市南沙区南沙街进港大道318号201房自编57号A191</w:t>
            </w:r>
          </w:p>
        </w:tc>
      </w:tr>
      <w:tr>
        <w:tblPrEx>
          <w:tblW w:w="5000" w:type="pct"/>
          <w:tblLayout w:type="fixed"/>
          <w:tblCellMar>
            <w:left w:w="108" w:type="dxa"/>
            <w:right w:w="108" w:type="dxa"/>
          </w:tblCellMar>
        </w:tblPrEx>
        <w:tc>
          <w:tcPr>
            <w:tcW w:w="64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41</w:t>
            </w:r>
          </w:p>
        </w:tc>
        <w:tc>
          <w:tcPr>
            <w:tcW w:w="1831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新维港科创（广州）有限公司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存续</w:t>
            </w:r>
          </w:p>
        </w:tc>
        <w:tc>
          <w:tcPr>
            <w:tcW w:w="1293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李万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1000万元</w:t>
            </w:r>
          </w:p>
        </w:tc>
        <w:tc>
          <w:tcPr>
            <w:tcW w:w="1400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2022-11-02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相同电话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18127894157 （疑似代记账电话）</w:t>
            </w:r>
          </w:p>
        </w:tc>
      </w:tr>
      <w:tr>
        <w:tblPrEx>
          <w:tblW w:w="5000" w:type="pct"/>
          <w:tblLayout w:type="fixed"/>
          <w:tblCellMar>
            <w:left w:w="108" w:type="dxa"/>
            <w:right w:w="108" w:type="dxa"/>
          </w:tblCellMar>
        </w:tblPrEx>
        <w:tc>
          <w:tcPr>
            <w:tcW w:w="64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42</w:t>
            </w:r>
          </w:p>
        </w:tc>
        <w:tc>
          <w:tcPr>
            <w:tcW w:w="1831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广东粤晟生物科技有限公司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存续</w:t>
            </w:r>
          </w:p>
        </w:tc>
        <w:tc>
          <w:tcPr>
            <w:tcW w:w="1293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李万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1000万元</w:t>
            </w:r>
          </w:p>
        </w:tc>
        <w:tc>
          <w:tcPr>
            <w:tcW w:w="1400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2021-06-25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相同电话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18127894157 （疑似代记账电话）</w:t>
            </w:r>
          </w:p>
        </w:tc>
      </w:tr>
      <w:tr>
        <w:tblPrEx>
          <w:tblW w:w="5000" w:type="pct"/>
          <w:tblLayout w:type="fixed"/>
          <w:tblCellMar>
            <w:left w:w="108" w:type="dxa"/>
            <w:right w:w="108" w:type="dxa"/>
          </w:tblCellMar>
        </w:tblPrEx>
        <w:tc>
          <w:tcPr>
            <w:tcW w:w="64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43</w:t>
            </w:r>
          </w:p>
        </w:tc>
        <w:tc>
          <w:tcPr>
            <w:tcW w:w="1831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广东省城市建设发展投资有限公司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存续</w:t>
            </w:r>
          </w:p>
        </w:tc>
        <w:tc>
          <w:tcPr>
            <w:tcW w:w="1293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杨国林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1000万元</w:t>
            </w:r>
          </w:p>
        </w:tc>
        <w:tc>
          <w:tcPr>
            <w:tcW w:w="1400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2021-05-17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相同地址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广州市南沙区南沙街进港大道318号201房自编57号A260</w:t>
            </w:r>
          </w:p>
        </w:tc>
      </w:tr>
      <w:tr>
        <w:tblPrEx>
          <w:tblW w:w="5000" w:type="pct"/>
          <w:tblLayout w:type="fixed"/>
          <w:tblCellMar>
            <w:left w:w="108" w:type="dxa"/>
            <w:right w:w="108" w:type="dxa"/>
          </w:tblCellMar>
        </w:tblPrEx>
        <w:tc>
          <w:tcPr>
            <w:tcW w:w="64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44</w:t>
            </w:r>
          </w:p>
        </w:tc>
        <w:tc>
          <w:tcPr>
            <w:tcW w:w="1831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广州睿诚金审科技有限公司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存续</w:t>
            </w:r>
          </w:p>
        </w:tc>
        <w:tc>
          <w:tcPr>
            <w:tcW w:w="1293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王小翠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1000万元</w:t>
            </w:r>
          </w:p>
        </w:tc>
        <w:tc>
          <w:tcPr>
            <w:tcW w:w="1400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2020-12-30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相同地址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广州市南沙区南沙街进港大道318号201房自编57号S001</w:t>
            </w:r>
          </w:p>
        </w:tc>
      </w:tr>
      <w:tr>
        <w:tblPrEx>
          <w:tblW w:w="5000" w:type="pct"/>
          <w:tblLayout w:type="fixed"/>
          <w:tblCellMar>
            <w:left w:w="108" w:type="dxa"/>
            <w:right w:w="108" w:type="dxa"/>
          </w:tblCellMar>
        </w:tblPrEx>
        <w:tc>
          <w:tcPr>
            <w:tcW w:w="64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45</w:t>
            </w:r>
          </w:p>
        </w:tc>
        <w:tc>
          <w:tcPr>
            <w:tcW w:w="1831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广州市得昇科技有限公司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存续</w:t>
            </w:r>
          </w:p>
        </w:tc>
        <w:tc>
          <w:tcPr>
            <w:tcW w:w="1293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罗嘉顺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1000万元</w:t>
            </w:r>
          </w:p>
        </w:tc>
        <w:tc>
          <w:tcPr>
            <w:tcW w:w="1400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2020-12-04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相同地址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广州市南沙区南沙街进港大道318号201房（自编57号）H053</w:t>
            </w:r>
          </w:p>
        </w:tc>
      </w:tr>
      <w:tr>
        <w:tblPrEx>
          <w:tblW w:w="5000" w:type="pct"/>
          <w:tblLayout w:type="fixed"/>
          <w:tblCellMar>
            <w:left w:w="108" w:type="dxa"/>
            <w:right w:w="108" w:type="dxa"/>
          </w:tblCellMar>
        </w:tblPrEx>
        <w:tc>
          <w:tcPr>
            <w:tcW w:w="64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46</w:t>
            </w:r>
          </w:p>
        </w:tc>
        <w:tc>
          <w:tcPr>
            <w:tcW w:w="1831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广州碧水生态科技有限公司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存续</w:t>
            </w:r>
          </w:p>
        </w:tc>
        <w:tc>
          <w:tcPr>
            <w:tcW w:w="1293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孙涛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1000万元</w:t>
            </w:r>
          </w:p>
        </w:tc>
        <w:tc>
          <w:tcPr>
            <w:tcW w:w="1400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2020-09-23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相同地址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广州市南沙区南沙街进港大道318号201房自编57号D002</w:t>
            </w:r>
          </w:p>
        </w:tc>
      </w:tr>
      <w:tr>
        <w:tblPrEx>
          <w:tblW w:w="5000" w:type="pct"/>
          <w:tblLayout w:type="fixed"/>
          <w:tblCellMar>
            <w:left w:w="108" w:type="dxa"/>
            <w:right w:w="108" w:type="dxa"/>
          </w:tblCellMar>
        </w:tblPrEx>
        <w:tc>
          <w:tcPr>
            <w:tcW w:w="64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47</w:t>
            </w:r>
          </w:p>
        </w:tc>
        <w:tc>
          <w:tcPr>
            <w:tcW w:w="1831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广州京源环境科技有限公司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存续</w:t>
            </w:r>
          </w:p>
        </w:tc>
        <w:tc>
          <w:tcPr>
            <w:tcW w:w="1293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虞红波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1000万元</w:t>
            </w:r>
          </w:p>
        </w:tc>
        <w:tc>
          <w:tcPr>
            <w:tcW w:w="1400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2020-09-16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相同地址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广州市南沙区南沙街进港大道318号201房（自编57号）C170</w:t>
            </w:r>
          </w:p>
        </w:tc>
      </w:tr>
      <w:tr>
        <w:tblPrEx>
          <w:tblW w:w="5000" w:type="pct"/>
          <w:tblLayout w:type="fixed"/>
          <w:tblCellMar>
            <w:left w:w="108" w:type="dxa"/>
            <w:right w:w="108" w:type="dxa"/>
          </w:tblCellMar>
        </w:tblPrEx>
        <w:tc>
          <w:tcPr>
            <w:tcW w:w="64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48</w:t>
            </w:r>
          </w:p>
        </w:tc>
        <w:tc>
          <w:tcPr>
            <w:tcW w:w="1831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广州钦铼投资有限公司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存续</w:t>
            </w:r>
          </w:p>
        </w:tc>
        <w:tc>
          <w:tcPr>
            <w:tcW w:w="1293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鄂昌宴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1000万元</w:t>
            </w:r>
          </w:p>
        </w:tc>
        <w:tc>
          <w:tcPr>
            <w:tcW w:w="1400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2019-10-09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相同电话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18127894157 （疑似代记账电话）</w:t>
            </w:r>
          </w:p>
        </w:tc>
      </w:tr>
      <w:tr>
        <w:tblPrEx>
          <w:tblW w:w="5000" w:type="pct"/>
          <w:tblLayout w:type="fixed"/>
          <w:tblCellMar>
            <w:left w:w="108" w:type="dxa"/>
            <w:right w:w="108" w:type="dxa"/>
          </w:tblCellMar>
        </w:tblPrEx>
        <w:tc>
          <w:tcPr>
            <w:tcW w:w="64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49</w:t>
            </w:r>
          </w:p>
        </w:tc>
        <w:tc>
          <w:tcPr>
            <w:tcW w:w="1831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广州恒裕石油化工有限公司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存续</w:t>
            </w:r>
          </w:p>
        </w:tc>
        <w:tc>
          <w:tcPr>
            <w:tcW w:w="1293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谭朝文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1000万元</w:t>
            </w:r>
          </w:p>
        </w:tc>
        <w:tc>
          <w:tcPr>
            <w:tcW w:w="1400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2019-09-02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相同地址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广州市南沙区南沙街进港大道318号201房自编57号H060</w:t>
            </w:r>
          </w:p>
        </w:tc>
      </w:tr>
      <w:tr>
        <w:tblPrEx>
          <w:tblW w:w="5000" w:type="pct"/>
          <w:tblLayout w:type="fixed"/>
          <w:tblCellMar>
            <w:left w:w="108" w:type="dxa"/>
            <w:right w:w="108" w:type="dxa"/>
          </w:tblCellMar>
        </w:tblPrEx>
        <w:tc>
          <w:tcPr>
            <w:tcW w:w="64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50</w:t>
            </w:r>
          </w:p>
        </w:tc>
        <w:tc>
          <w:tcPr>
            <w:tcW w:w="1831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广州德荣实业有限公司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存续</w:t>
            </w:r>
          </w:p>
        </w:tc>
        <w:tc>
          <w:tcPr>
            <w:tcW w:w="1293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尹永慧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1000万元</w:t>
            </w:r>
          </w:p>
        </w:tc>
        <w:tc>
          <w:tcPr>
            <w:tcW w:w="1400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2019-08-12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相同地址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广州市南沙区南沙街进港大道318号201房自编57号H029</w:t>
            </w:r>
          </w:p>
        </w:tc>
      </w:tr>
    </w:tbl>
    <w:p w:rsidR="00AC03DB">
      <w:pPr>
        <w:spacing w:before="54" w:after="18"/>
        <w:ind w:firstLine="0"/>
        <w:jc w:val="left"/>
        <w:rPr>
          <w:rFonts w:ascii="微软雅黑" w:eastAsia="微软雅黑" w:hAnsi="微软雅黑" w:cs="微软雅黑" w:hint="eastAsia"/>
          <w:b w:val="0"/>
          <w:color w:val="808080"/>
          <w:sz w:val="18"/>
          <w:u w:val="none"/>
        </w:rPr>
      </w:pPr>
      <w:r>
        <w:rPr>
          <w:rFonts w:ascii="微软雅黑" w:eastAsia="微软雅黑" w:hAnsi="微软雅黑" w:cs="微软雅黑" w:hint="eastAsia"/>
          <w:b w:val="0"/>
          <w:color w:val="808080"/>
          <w:sz w:val="18"/>
          <w:u w:val="none"/>
        </w:rPr>
        <w:t>此维度共计1065条记录，当前报告中显示50条，如需更多请登录官方网站进行查询。</w:t>
      </w:r>
    </w:p>
    <w:p w:rsidR="00AC03DB">
      <w:pPr>
        <w:pStyle w:val="Heading2"/>
        <w:spacing w:before="480" w:after="120"/>
        <w:ind w:firstLine="0"/>
        <w:jc w:val="left"/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</w:pPr>
      <w:bookmarkStart w:id="22" w:name="_Toc256000019"/>
      <w:r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  <w:t>2.11 全球参控股企业</w:t>
      </w:r>
      <w:bookmarkEnd w:id="22"/>
    </w:p>
    <w:p w:rsidR="00AC03DB">
      <w:pPr>
        <w:spacing w:before="54" w:after="18"/>
        <w:ind w:firstLine="0"/>
        <w:jc w:val="left"/>
        <w:rPr>
          <w:rFonts w:ascii="微软雅黑" w:eastAsia="微软雅黑" w:hAnsi="微软雅黑" w:cs="微软雅黑" w:hint="eastAsia"/>
          <w:b w:val="0"/>
          <w:color w:val="808080"/>
          <w:sz w:val="18"/>
          <w:u w:val="none"/>
        </w:rPr>
      </w:pPr>
      <w:r>
        <w:rPr>
          <w:rFonts w:ascii="微软雅黑" w:eastAsia="微软雅黑" w:hAnsi="微软雅黑" w:cs="微软雅黑" w:hint="eastAsia"/>
          <w:b w:val="0"/>
          <w:color w:val="808080"/>
          <w:sz w:val="18"/>
          <w:u w:val="none"/>
        </w:rPr>
        <w:t>截止至2026年02月25日，根据相关网站检索及企查查大数据分析暂未查询到相关信息，不排除因信息公开来源尚未公开、公开形式存在差异、检索时间存在滞后等情况导致的信息与客观事实不完全一致的情形，仅供客户参考</w:t>
      </w:r>
    </w:p>
    <w:p w:rsidR="00AC03DB">
      <w:pPr>
        <w:pStyle w:val="Heading1"/>
        <w:spacing w:before="600" w:after="150"/>
        <w:ind w:firstLine="0"/>
        <w:jc w:val="left"/>
        <w:rPr>
          <w:rFonts w:ascii="微软雅黑" w:eastAsia="微软雅黑" w:hAnsi="微软雅黑" w:cs="微软雅黑" w:hint="eastAsia"/>
          <w:b/>
          <w:color w:val="000000"/>
          <w:sz w:val="30"/>
          <w:u w:val="none"/>
        </w:rPr>
      </w:pPr>
      <w:bookmarkStart w:id="23" w:name="_Toc256000020"/>
      <w:r>
        <w:rPr>
          <w:rFonts w:ascii="微软雅黑" w:eastAsia="微软雅黑" w:hAnsi="微软雅黑" w:cs="微软雅黑" w:hint="eastAsia"/>
          <w:b/>
          <w:color w:val="000000"/>
          <w:sz w:val="30"/>
          <w:u w:val="none"/>
        </w:rPr>
        <w:t>3 法定代表人相关信息</w:t>
      </w:r>
      <w:bookmarkEnd w:id="23"/>
    </w:p>
    <w:p w:rsidR="00AC03DB">
      <w:pPr>
        <w:pStyle w:val="Heading2"/>
        <w:spacing w:before="72" w:after="24"/>
        <w:ind w:firstLine="0"/>
        <w:jc w:val="left"/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</w:pPr>
      <w:bookmarkStart w:id="24" w:name="_Toc256000021"/>
      <w:r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  <w:t>3.1 担任法定代表人的企业信息 (10)</w:t>
      </w:r>
      <w:bookmarkEnd w:id="24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8" w:type="dxa"/>
          <w:right w:w="108" w:type="dxa"/>
        </w:tblCellMar>
      </w:tblPr>
      <w:tblGrid>
        <w:gridCol w:w="861"/>
        <w:gridCol w:w="1935"/>
        <w:gridCol w:w="1075"/>
        <w:gridCol w:w="1075"/>
        <w:gridCol w:w="1613"/>
        <w:gridCol w:w="1397"/>
        <w:gridCol w:w="1183"/>
        <w:gridCol w:w="1613"/>
      </w:tblGrid>
      <w:tr>
        <w:tblPrEx>
          <w:tblW w:w="5000" w:type="pc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ayout w:type="fixed"/>
          <w:tblCellMar>
            <w:left w:w="108" w:type="dxa"/>
            <w:right w:w="108" w:type="dxa"/>
          </w:tblCellMar>
        </w:tblPrEx>
        <w:tc>
          <w:tcPr>
            <w:tcW w:w="862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F2F2F2"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  <w:t>序号</w:t>
            </w:r>
          </w:p>
        </w:tc>
        <w:tc>
          <w:tcPr>
            <w:tcW w:w="1939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F2F2F2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  <w:t>企业名称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F2F2F2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  <w:t>登记状态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F2F2F2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  <w:t>持股比例</w:t>
            </w:r>
          </w:p>
        </w:tc>
        <w:tc>
          <w:tcPr>
            <w:tcW w:w="161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F2F2F2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  <w:t>担任法定代表人起止时间</w:t>
            </w:r>
          </w:p>
        </w:tc>
        <w:tc>
          <w:tcPr>
            <w:tcW w:w="1400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F2F2F2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  <w:t>注册资本</w:t>
            </w:r>
          </w:p>
        </w:tc>
        <w:tc>
          <w:tcPr>
            <w:tcW w:w="1185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F2F2F2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  <w:t>地区</w:t>
            </w:r>
          </w:p>
        </w:tc>
        <w:tc>
          <w:tcPr>
            <w:tcW w:w="161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F2F2F2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  <w:t>行业</w:t>
            </w:r>
          </w:p>
        </w:tc>
      </w:tr>
      <w:tr>
        <w:tblPrEx>
          <w:tblW w:w="5000" w:type="pct"/>
          <w:tblLayout w:type="fixed"/>
          <w:tblCellMar>
            <w:left w:w="108" w:type="dxa"/>
            <w:right w:w="108" w:type="dxa"/>
          </w:tblCellMar>
        </w:tblPrEx>
        <w:tc>
          <w:tcPr>
            <w:tcW w:w="862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1</w:t>
            </w:r>
          </w:p>
        </w:tc>
        <w:tc>
          <w:tcPr>
            <w:tcW w:w="1939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广州喜喜旦电子商务有限公司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存续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99%</w:t>
            </w:r>
          </w:p>
        </w:tc>
        <w:tc>
          <w:tcPr>
            <w:tcW w:w="161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2024-01-16至今</w:t>
            </w:r>
          </w:p>
        </w:tc>
        <w:tc>
          <w:tcPr>
            <w:tcW w:w="1400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100万元</w:t>
            </w:r>
          </w:p>
        </w:tc>
        <w:tc>
          <w:tcPr>
            <w:tcW w:w="1185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广东省</w:t>
            </w:r>
          </w:p>
        </w:tc>
        <w:tc>
          <w:tcPr>
            <w:tcW w:w="161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批发和零售业</w:t>
            </w:r>
          </w:p>
        </w:tc>
      </w:tr>
      <w:tr>
        <w:tblPrEx>
          <w:tblW w:w="5000" w:type="pct"/>
          <w:tblLayout w:type="fixed"/>
          <w:tblCellMar>
            <w:left w:w="108" w:type="dxa"/>
            <w:right w:w="108" w:type="dxa"/>
          </w:tblCellMar>
        </w:tblPrEx>
        <w:tc>
          <w:tcPr>
            <w:tcW w:w="862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2</w:t>
            </w:r>
          </w:p>
        </w:tc>
        <w:tc>
          <w:tcPr>
            <w:tcW w:w="1939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广州响布丁数据科技有限公司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存续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70%</w:t>
            </w:r>
          </w:p>
        </w:tc>
        <w:tc>
          <w:tcPr>
            <w:tcW w:w="161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2023-12-14至今</w:t>
            </w:r>
          </w:p>
        </w:tc>
        <w:tc>
          <w:tcPr>
            <w:tcW w:w="1400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100万元</w:t>
            </w:r>
          </w:p>
        </w:tc>
        <w:tc>
          <w:tcPr>
            <w:tcW w:w="1185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广东省</w:t>
            </w:r>
          </w:p>
        </w:tc>
        <w:tc>
          <w:tcPr>
            <w:tcW w:w="161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信息传输、软件和信息技术服务业</w:t>
            </w:r>
          </w:p>
        </w:tc>
      </w:tr>
      <w:tr>
        <w:tblPrEx>
          <w:tblW w:w="5000" w:type="pct"/>
          <w:tblLayout w:type="fixed"/>
          <w:tblCellMar>
            <w:left w:w="108" w:type="dxa"/>
            <w:right w:w="108" w:type="dxa"/>
          </w:tblCellMar>
        </w:tblPrEx>
        <w:tc>
          <w:tcPr>
            <w:tcW w:w="862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3</w:t>
            </w:r>
          </w:p>
        </w:tc>
        <w:tc>
          <w:tcPr>
            <w:tcW w:w="1939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广州云尚集电子商务有限公司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存续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50%</w:t>
            </w:r>
          </w:p>
        </w:tc>
        <w:tc>
          <w:tcPr>
            <w:tcW w:w="161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2023-07-14至今</w:t>
            </w:r>
          </w:p>
        </w:tc>
        <w:tc>
          <w:tcPr>
            <w:tcW w:w="1400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100万元</w:t>
            </w:r>
          </w:p>
        </w:tc>
        <w:tc>
          <w:tcPr>
            <w:tcW w:w="1185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广东省</w:t>
            </w:r>
          </w:p>
        </w:tc>
        <w:tc>
          <w:tcPr>
            <w:tcW w:w="161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批发和零售业</w:t>
            </w:r>
          </w:p>
        </w:tc>
      </w:tr>
      <w:tr>
        <w:tblPrEx>
          <w:tblW w:w="5000" w:type="pct"/>
          <w:tblLayout w:type="fixed"/>
          <w:tblCellMar>
            <w:left w:w="108" w:type="dxa"/>
            <w:right w:w="108" w:type="dxa"/>
          </w:tblCellMar>
        </w:tblPrEx>
        <w:tc>
          <w:tcPr>
            <w:tcW w:w="862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4</w:t>
            </w:r>
          </w:p>
        </w:tc>
        <w:tc>
          <w:tcPr>
            <w:tcW w:w="1939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广州吉吉旦科技有限公司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存续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-</w:t>
            </w:r>
          </w:p>
        </w:tc>
        <w:tc>
          <w:tcPr>
            <w:tcW w:w="161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2023-12-12至今</w:t>
            </w:r>
          </w:p>
        </w:tc>
        <w:tc>
          <w:tcPr>
            <w:tcW w:w="1400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100万元</w:t>
            </w:r>
          </w:p>
        </w:tc>
        <w:tc>
          <w:tcPr>
            <w:tcW w:w="1185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广东省</w:t>
            </w:r>
          </w:p>
        </w:tc>
        <w:tc>
          <w:tcPr>
            <w:tcW w:w="161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科学研究和技术服务业</w:t>
            </w:r>
          </w:p>
        </w:tc>
      </w:tr>
      <w:tr>
        <w:tblPrEx>
          <w:tblW w:w="5000" w:type="pct"/>
          <w:tblLayout w:type="fixed"/>
          <w:tblCellMar>
            <w:left w:w="108" w:type="dxa"/>
            <w:right w:w="108" w:type="dxa"/>
          </w:tblCellMar>
        </w:tblPrEx>
        <w:tc>
          <w:tcPr>
            <w:tcW w:w="862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5</w:t>
            </w:r>
          </w:p>
        </w:tc>
        <w:tc>
          <w:tcPr>
            <w:tcW w:w="1939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广州知旦科技有限公司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存续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-</w:t>
            </w:r>
          </w:p>
        </w:tc>
        <w:tc>
          <w:tcPr>
            <w:tcW w:w="161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2024-01-04至今</w:t>
            </w:r>
          </w:p>
        </w:tc>
        <w:tc>
          <w:tcPr>
            <w:tcW w:w="1400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100万元</w:t>
            </w:r>
          </w:p>
        </w:tc>
        <w:tc>
          <w:tcPr>
            <w:tcW w:w="1185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广东省</w:t>
            </w:r>
          </w:p>
        </w:tc>
        <w:tc>
          <w:tcPr>
            <w:tcW w:w="161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科学研究和技术服务业</w:t>
            </w:r>
          </w:p>
        </w:tc>
      </w:tr>
      <w:tr>
        <w:tblPrEx>
          <w:tblW w:w="5000" w:type="pct"/>
          <w:tblLayout w:type="fixed"/>
          <w:tblCellMar>
            <w:left w:w="108" w:type="dxa"/>
            <w:right w:w="108" w:type="dxa"/>
          </w:tblCellMar>
        </w:tblPrEx>
        <w:tc>
          <w:tcPr>
            <w:tcW w:w="862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6</w:t>
            </w:r>
          </w:p>
        </w:tc>
        <w:tc>
          <w:tcPr>
            <w:tcW w:w="1939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广州田美如初食品有限公司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存续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-</w:t>
            </w:r>
          </w:p>
        </w:tc>
        <w:tc>
          <w:tcPr>
            <w:tcW w:w="161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2024-03-28至今</w:t>
            </w:r>
          </w:p>
        </w:tc>
        <w:tc>
          <w:tcPr>
            <w:tcW w:w="1400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100万元</w:t>
            </w:r>
          </w:p>
        </w:tc>
        <w:tc>
          <w:tcPr>
            <w:tcW w:w="1185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广东省</w:t>
            </w:r>
          </w:p>
        </w:tc>
        <w:tc>
          <w:tcPr>
            <w:tcW w:w="161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批发和零售业</w:t>
            </w:r>
          </w:p>
        </w:tc>
      </w:tr>
      <w:tr>
        <w:tblPrEx>
          <w:tblW w:w="5000" w:type="pct"/>
          <w:tblLayout w:type="fixed"/>
          <w:tblCellMar>
            <w:left w:w="108" w:type="dxa"/>
            <w:right w:w="108" w:type="dxa"/>
          </w:tblCellMar>
        </w:tblPrEx>
        <w:tc>
          <w:tcPr>
            <w:tcW w:w="862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7</w:t>
            </w:r>
          </w:p>
        </w:tc>
        <w:tc>
          <w:tcPr>
            <w:tcW w:w="1939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万载县建峰纺织厂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在业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-</w:t>
            </w:r>
          </w:p>
        </w:tc>
        <w:tc>
          <w:tcPr>
            <w:tcW w:w="161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2013-05-30至今</w:t>
            </w:r>
          </w:p>
        </w:tc>
        <w:tc>
          <w:tcPr>
            <w:tcW w:w="1400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-</w:t>
            </w:r>
          </w:p>
        </w:tc>
        <w:tc>
          <w:tcPr>
            <w:tcW w:w="1185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江西省</w:t>
            </w:r>
          </w:p>
        </w:tc>
        <w:tc>
          <w:tcPr>
            <w:tcW w:w="161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制造业</w:t>
            </w:r>
          </w:p>
        </w:tc>
      </w:tr>
      <w:tr>
        <w:tblPrEx>
          <w:tblW w:w="5000" w:type="pct"/>
          <w:tblLayout w:type="fixed"/>
          <w:tblCellMar>
            <w:left w:w="108" w:type="dxa"/>
            <w:right w:w="108" w:type="dxa"/>
          </w:tblCellMar>
        </w:tblPrEx>
        <w:tc>
          <w:tcPr>
            <w:tcW w:w="862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8</w:t>
            </w:r>
          </w:p>
        </w:tc>
        <w:tc>
          <w:tcPr>
            <w:tcW w:w="1939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万载县宇泰木制品有限公司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注销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50%</w:t>
            </w:r>
          </w:p>
        </w:tc>
        <w:tc>
          <w:tcPr>
            <w:tcW w:w="161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截至 2012-06-28</w:t>
            </w:r>
          </w:p>
        </w:tc>
        <w:tc>
          <w:tcPr>
            <w:tcW w:w="1400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20万元</w:t>
            </w:r>
          </w:p>
        </w:tc>
        <w:tc>
          <w:tcPr>
            <w:tcW w:w="1185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江西省</w:t>
            </w:r>
          </w:p>
        </w:tc>
        <w:tc>
          <w:tcPr>
            <w:tcW w:w="161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制造业</w:t>
            </w:r>
          </w:p>
        </w:tc>
      </w:tr>
      <w:tr>
        <w:tblPrEx>
          <w:tblW w:w="5000" w:type="pct"/>
          <w:tblLayout w:type="fixed"/>
          <w:tblCellMar>
            <w:left w:w="108" w:type="dxa"/>
            <w:right w:w="108" w:type="dxa"/>
          </w:tblCellMar>
        </w:tblPrEx>
        <w:tc>
          <w:tcPr>
            <w:tcW w:w="862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9</w:t>
            </w:r>
          </w:p>
        </w:tc>
        <w:tc>
          <w:tcPr>
            <w:tcW w:w="1939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广州旦旦旦投资合伙企业（有限合伙）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注销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56%</w:t>
            </w:r>
          </w:p>
        </w:tc>
        <w:tc>
          <w:tcPr>
            <w:tcW w:w="161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2024-03-11 至 2024-06-13</w:t>
            </w:r>
          </w:p>
        </w:tc>
        <w:tc>
          <w:tcPr>
            <w:tcW w:w="1400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100万元</w:t>
            </w:r>
          </w:p>
        </w:tc>
        <w:tc>
          <w:tcPr>
            <w:tcW w:w="1185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广东省</w:t>
            </w:r>
          </w:p>
        </w:tc>
        <w:tc>
          <w:tcPr>
            <w:tcW w:w="161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租赁和商务服务业</w:t>
            </w:r>
          </w:p>
        </w:tc>
      </w:tr>
      <w:tr>
        <w:tblPrEx>
          <w:tblW w:w="5000" w:type="pct"/>
          <w:tblLayout w:type="fixed"/>
          <w:tblCellMar>
            <w:left w:w="108" w:type="dxa"/>
            <w:right w:w="108" w:type="dxa"/>
          </w:tblCellMar>
        </w:tblPrEx>
        <w:tc>
          <w:tcPr>
            <w:tcW w:w="862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10</w:t>
            </w:r>
          </w:p>
        </w:tc>
        <w:tc>
          <w:tcPr>
            <w:tcW w:w="1939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广州知间投资有限公司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注销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-</w:t>
            </w:r>
          </w:p>
        </w:tc>
        <w:tc>
          <w:tcPr>
            <w:tcW w:w="161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2024-01-05 至 2024-03-20</w:t>
            </w:r>
          </w:p>
        </w:tc>
        <w:tc>
          <w:tcPr>
            <w:tcW w:w="1400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100万元</w:t>
            </w:r>
          </w:p>
        </w:tc>
        <w:tc>
          <w:tcPr>
            <w:tcW w:w="1185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广东省</w:t>
            </w:r>
          </w:p>
        </w:tc>
        <w:tc>
          <w:tcPr>
            <w:tcW w:w="161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租赁和商务服务业</w:t>
            </w:r>
          </w:p>
        </w:tc>
      </w:tr>
    </w:tbl>
    <w:p w:rsidR="00AC03DB">
      <w:pPr>
        <w:pStyle w:val="Heading2"/>
        <w:spacing w:before="480" w:after="120"/>
        <w:ind w:firstLine="0"/>
        <w:jc w:val="left"/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</w:pPr>
      <w:bookmarkStart w:id="25" w:name="_Toc256000022"/>
      <w:r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  <w:t>3.2 法定代表人对外投资信息 (6)</w:t>
      </w:r>
      <w:bookmarkEnd w:id="25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8" w:type="dxa"/>
          <w:right w:w="108" w:type="dxa"/>
        </w:tblCellMar>
      </w:tblPr>
      <w:tblGrid>
        <w:gridCol w:w="861"/>
        <w:gridCol w:w="1935"/>
        <w:gridCol w:w="1075"/>
        <w:gridCol w:w="1075"/>
        <w:gridCol w:w="1613"/>
        <w:gridCol w:w="1397"/>
        <w:gridCol w:w="1183"/>
        <w:gridCol w:w="1613"/>
      </w:tblGrid>
      <w:tr>
        <w:tblPrEx>
          <w:tblW w:w="5000" w:type="pc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ayout w:type="fixed"/>
          <w:tblCellMar>
            <w:left w:w="108" w:type="dxa"/>
            <w:right w:w="108" w:type="dxa"/>
          </w:tblCellMar>
        </w:tblPrEx>
        <w:tc>
          <w:tcPr>
            <w:tcW w:w="862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F2F2F2"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  <w:t>序号</w:t>
            </w:r>
          </w:p>
        </w:tc>
        <w:tc>
          <w:tcPr>
            <w:tcW w:w="1939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F2F2F2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  <w:t>被投资企业名称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F2F2F2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  <w:t>登记状态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F2F2F2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  <w:t>持股比例</w:t>
            </w:r>
          </w:p>
        </w:tc>
        <w:tc>
          <w:tcPr>
            <w:tcW w:w="161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F2F2F2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  <w:t>持股起止时间</w:t>
            </w:r>
          </w:p>
        </w:tc>
        <w:tc>
          <w:tcPr>
            <w:tcW w:w="1400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F2F2F2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  <w:t>注册资本</w:t>
            </w:r>
          </w:p>
        </w:tc>
        <w:tc>
          <w:tcPr>
            <w:tcW w:w="1185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F2F2F2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  <w:t>地区</w:t>
            </w:r>
          </w:p>
        </w:tc>
        <w:tc>
          <w:tcPr>
            <w:tcW w:w="161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F2F2F2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  <w:t>行业</w:t>
            </w:r>
          </w:p>
        </w:tc>
      </w:tr>
      <w:tr>
        <w:tblPrEx>
          <w:tblW w:w="5000" w:type="pct"/>
          <w:tblLayout w:type="fixed"/>
          <w:tblCellMar>
            <w:left w:w="108" w:type="dxa"/>
            <w:right w:w="108" w:type="dxa"/>
          </w:tblCellMar>
        </w:tblPrEx>
        <w:tc>
          <w:tcPr>
            <w:tcW w:w="862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1</w:t>
            </w:r>
          </w:p>
        </w:tc>
        <w:tc>
          <w:tcPr>
            <w:tcW w:w="1939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广州喜喜旦电子商务有限公司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存续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99%</w:t>
            </w:r>
          </w:p>
        </w:tc>
        <w:tc>
          <w:tcPr>
            <w:tcW w:w="161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2024-01-16至今</w:t>
            </w:r>
          </w:p>
        </w:tc>
        <w:tc>
          <w:tcPr>
            <w:tcW w:w="1400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100万元</w:t>
            </w:r>
          </w:p>
        </w:tc>
        <w:tc>
          <w:tcPr>
            <w:tcW w:w="1185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广东省</w:t>
            </w:r>
          </w:p>
        </w:tc>
        <w:tc>
          <w:tcPr>
            <w:tcW w:w="161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批发和零售业</w:t>
            </w:r>
          </w:p>
        </w:tc>
      </w:tr>
      <w:tr>
        <w:tblPrEx>
          <w:tblW w:w="5000" w:type="pct"/>
          <w:tblLayout w:type="fixed"/>
          <w:tblCellMar>
            <w:left w:w="108" w:type="dxa"/>
            <w:right w:w="108" w:type="dxa"/>
          </w:tblCellMar>
        </w:tblPrEx>
        <w:tc>
          <w:tcPr>
            <w:tcW w:w="862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2</w:t>
            </w:r>
          </w:p>
        </w:tc>
        <w:tc>
          <w:tcPr>
            <w:tcW w:w="1939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广州响布丁数据科技有限公司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存续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70%</w:t>
            </w:r>
          </w:p>
        </w:tc>
        <w:tc>
          <w:tcPr>
            <w:tcW w:w="161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2023-12-14至今</w:t>
            </w:r>
          </w:p>
        </w:tc>
        <w:tc>
          <w:tcPr>
            <w:tcW w:w="1400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100万元</w:t>
            </w:r>
          </w:p>
        </w:tc>
        <w:tc>
          <w:tcPr>
            <w:tcW w:w="1185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广东省</w:t>
            </w:r>
          </w:p>
        </w:tc>
        <w:tc>
          <w:tcPr>
            <w:tcW w:w="161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信息传输、软件和信息技术服务业</w:t>
            </w:r>
          </w:p>
        </w:tc>
      </w:tr>
      <w:tr>
        <w:tblPrEx>
          <w:tblW w:w="5000" w:type="pct"/>
          <w:tblLayout w:type="fixed"/>
          <w:tblCellMar>
            <w:left w:w="108" w:type="dxa"/>
            <w:right w:w="108" w:type="dxa"/>
          </w:tblCellMar>
        </w:tblPrEx>
        <w:tc>
          <w:tcPr>
            <w:tcW w:w="862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3</w:t>
            </w:r>
          </w:p>
        </w:tc>
        <w:tc>
          <w:tcPr>
            <w:tcW w:w="1939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广州云尚集电子商务有限公司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存续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50%</w:t>
            </w:r>
          </w:p>
        </w:tc>
        <w:tc>
          <w:tcPr>
            <w:tcW w:w="161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2025-12-15至今</w:t>
            </w:r>
          </w:p>
        </w:tc>
        <w:tc>
          <w:tcPr>
            <w:tcW w:w="1400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100万元</w:t>
            </w:r>
          </w:p>
        </w:tc>
        <w:tc>
          <w:tcPr>
            <w:tcW w:w="1185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广东省</w:t>
            </w:r>
          </w:p>
        </w:tc>
        <w:tc>
          <w:tcPr>
            <w:tcW w:w="161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批发和零售业</w:t>
            </w:r>
          </w:p>
        </w:tc>
      </w:tr>
      <w:tr>
        <w:tblPrEx>
          <w:tblW w:w="5000" w:type="pct"/>
          <w:tblLayout w:type="fixed"/>
          <w:tblCellMar>
            <w:left w:w="108" w:type="dxa"/>
            <w:right w:w="108" w:type="dxa"/>
          </w:tblCellMar>
        </w:tblPrEx>
        <w:tc>
          <w:tcPr>
            <w:tcW w:w="862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4</w:t>
            </w:r>
          </w:p>
        </w:tc>
        <w:tc>
          <w:tcPr>
            <w:tcW w:w="1939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万载县宇泰木制品有限公司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注销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50%</w:t>
            </w:r>
          </w:p>
        </w:tc>
        <w:tc>
          <w:tcPr>
            <w:tcW w:w="161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截至 2012-06-28</w:t>
            </w:r>
          </w:p>
        </w:tc>
        <w:tc>
          <w:tcPr>
            <w:tcW w:w="1400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20万元</w:t>
            </w:r>
          </w:p>
        </w:tc>
        <w:tc>
          <w:tcPr>
            <w:tcW w:w="1185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江西省</w:t>
            </w:r>
          </w:p>
        </w:tc>
        <w:tc>
          <w:tcPr>
            <w:tcW w:w="161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制造业</w:t>
            </w:r>
          </w:p>
        </w:tc>
      </w:tr>
      <w:tr>
        <w:tblPrEx>
          <w:tblW w:w="5000" w:type="pct"/>
          <w:tblLayout w:type="fixed"/>
          <w:tblCellMar>
            <w:left w:w="108" w:type="dxa"/>
            <w:right w:w="108" w:type="dxa"/>
          </w:tblCellMar>
        </w:tblPrEx>
        <w:tc>
          <w:tcPr>
            <w:tcW w:w="862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5</w:t>
            </w:r>
          </w:p>
        </w:tc>
        <w:tc>
          <w:tcPr>
            <w:tcW w:w="1939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广州旦旦旦投资合伙企业（有限合伙）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注销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56%</w:t>
            </w:r>
          </w:p>
        </w:tc>
        <w:tc>
          <w:tcPr>
            <w:tcW w:w="161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2024-01-05 至 2024-06-13</w:t>
            </w:r>
          </w:p>
        </w:tc>
        <w:tc>
          <w:tcPr>
            <w:tcW w:w="1400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100万元</w:t>
            </w:r>
          </w:p>
        </w:tc>
        <w:tc>
          <w:tcPr>
            <w:tcW w:w="1185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广东省</w:t>
            </w:r>
          </w:p>
        </w:tc>
        <w:tc>
          <w:tcPr>
            <w:tcW w:w="161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租赁和商务服务业</w:t>
            </w:r>
          </w:p>
        </w:tc>
      </w:tr>
      <w:tr>
        <w:tblPrEx>
          <w:tblW w:w="5000" w:type="pct"/>
          <w:tblLayout w:type="fixed"/>
          <w:tblCellMar>
            <w:left w:w="108" w:type="dxa"/>
            <w:right w:w="108" w:type="dxa"/>
          </w:tblCellMar>
        </w:tblPrEx>
        <w:tc>
          <w:tcPr>
            <w:tcW w:w="862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6</w:t>
            </w:r>
          </w:p>
        </w:tc>
        <w:tc>
          <w:tcPr>
            <w:tcW w:w="1939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91440300349977922U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责令关闭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40%</w:t>
            </w:r>
          </w:p>
        </w:tc>
        <w:tc>
          <w:tcPr>
            <w:tcW w:w="161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2017-04-14至今</w:t>
            </w:r>
          </w:p>
        </w:tc>
        <w:tc>
          <w:tcPr>
            <w:tcW w:w="1400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100万元</w:t>
            </w:r>
          </w:p>
        </w:tc>
        <w:tc>
          <w:tcPr>
            <w:tcW w:w="1185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广东省</w:t>
            </w:r>
          </w:p>
        </w:tc>
        <w:tc>
          <w:tcPr>
            <w:tcW w:w="161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批发和零售业</w:t>
            </w:r>
          </w:p>
        </w:tc>
      </w:tr>
    </w:tbl>
    <w:p w:rsidR="00AC03DB">
      <w:pPr>
        <w:pStyle w:val="Heading2"/>
        <w:spacing w:before="480" w:after="120"/>
        <w:ind w:firstLine="0"/>
        <w:jc w:val="left"/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</w:pPr>
      <w:bookmarkStart w:id="26" w:name="_Toc256000023"/>
      <w:r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  <w:t>3.3 法定代表人在外任职信息 (15)</w:t>
      </w:r>
      <w:bookmarkEnd w:id="26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8" w:type="dxa"/>
          <w:right w:w="108" w:type="dxa"/>
        </w:tblCellMar>
      </w:tblPr>
      <w:tblGrid>
        <w:gridCol w:w="861"/>
        <w:gridCol w:w="1935"/>
        <w:gridCol w:w="1075"/>
        <w:gridCol w:w="1291"/>
        <w:gridCol w:w="1505"/>
        <w:gridCol w:w="1505"/>
        <w:gridCol w:w="1075"/>
        <w:gridCol w:w="1505"/>
      </w:tblGrid>
      <w:tr>
        <w:tblPrEx>
          <w:tblW w:w="5000" w:type="pc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ayout w:type="fixed"/>
          <w:tblCellMar>
            <w:left w:w="108" w:type="dxa"/>
            <w:right w:w="108" w:type="dxa"/>
          </w:tblCellMar>
        </w:tblPrEx>
        <w:tc>
          <w:tcPr>
            <w:tcW w:w="862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F2F2F2"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  <w:t>序号</w:t>
            </w:r>
          </w:p>
        </w:tc>
        <w:tc>
          <w:tcPr>
            <w:tcW w:w="1939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F2F2F2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  <w:t>企业名称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F2F2F2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  <w:t>登记状态</w:t>
            </w:r>
          </w:p>
        </w:tc>
        <w:tc>
          <w:tcPr>
            <w:tcW w:w="1293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F2F2F2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  <w:t>职位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F2F2F2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  <w:t>任职起止时间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F2F2F2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  <w:t>注册资本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F2F2F2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  <w:t>地区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F2F2F2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  <w:t>行业</w:t>
            </w:r>
          </w:p>
        </w:tc>
      </w:tr>
      <w:tr>
        <w:tblPrEx>
          <w:tblW w:w="5000" w:type="pct"/>
          <w:tblLayout w:type="fixed"/>
          <w:tblCellMar>
            <w:left w:w="108" w:type="dxa"/>
            <w:right w:w="108" w:type="dxa"/>
          </w:tblCellMar>
        </w:tblPrEx>
        <w:tc>
          <w:tcPr>
            <w:tcW w:w="862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1</w:t>
            </w:r>
          </w:p>
        </w:tc>
        <w:tc>
          <w:tcPr>
            <w:tcW w:w="1939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广州喜喜旦电子商务有限公司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存续</w:t>
            </w:r>
          </w:p>
        </w:tc>
        <w:tc>
          <w:tcPr>
            <w:tcW w:w="1293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执行董事,经理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2024-01-16至今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100万元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广东省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批发和零售业</w:t>
            </w:r>
          </w:p>
        </w:tc>
      </w:tr>
      <w:tr>
        <w:tblPrEx>
          <w:tblW w:w="5000" w:type="pct"/>
          <w:tblLayout w:type="fixed"/>
          <w:tblCellMar>
            <w:left w:w="108" w:type="dxa"/>
            <w:right w:w="108" w:type="dxa"/>
          </w:tblCellMar>
        </w:tblPrEx>
        <w:tc>
          <w:tcPr>
            <w:tcW w:w="862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2</w:t>
            </w:r>
          </w:p>
        </w:tc>
        <w:tc>
          <w:tcPr>
            <w:tcW w:w="1939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广州响布丁数据科技有限公司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存续</w:t>
            </w:r>
          </w:p>
        </w:tc>
        <w:tc>
          <w:tcPr>
            <w:tcW w:w="1293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经理,董事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2023-12-14至今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100万元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广东省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信息传输、软件和信息技术服务业</w:t>
            </w:r>
          </w:p>
        </w:tc>
      </w:tr>
      <w:tr>
        <w:tblPrEx>
          <w:tblW w:w="5000" w:type="pct"/>
          <w:tblLayout w:type="fixed"/>
          <w:tblCellMar>
            <w:left w:w="108" w:type="dxa"/>
            <w:right w:w="108" w:type="dxa"/>
          </w:tblCellMar>
        </w:tblPrEx>
        <w:tc>
          <w:tcPr>
            <w:tcW w:w="862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3</w:t>
            </w:r>
          </w:p>
        </w:tc>
        <w:tc>
          <w:tcPr>
            <w:tcW w:w="1939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广州云尚集电子商务有限公司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存续</w:t>
            </w:r>
          </w:p>
        </w:tc>
        <w:tc>
          <w:tcPr>
            <w:tcW w:w="1293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经理,董事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2023-07-14至今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100万元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广东省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批发和零售业</w:t>
            </w:r>
          </w:p>
        </w:tc>
      </w:tr>
      <w:tr>
        <w:tblPrEx>
          <w:tblW w:w="5000" w:type="pct"/>
          <w:tblLayout w:type="fixed"/>
          <w:tblCellMar>
            <w:left w:w="108" w:type="dxa"/>
            <w:right w:w="108" w:type="dxa"/>
          </w:tblCellMar>
        </w:tblPrEx>
        <w:tc>
          <w:tcPr>
            <w:tcW w:w="862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4</w:t>
            </w:r>
          </w:p>
        </w:tc>
        <w:tc>
          <w:tcPr>
            <w:tcW w:w="1939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广州吉吉旦科技有限公司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存续</w:t>
            </w:r>
          </w:p>
        </w:tc>
        <w:tc>
          <w:tcPr>
            <w:tcW w:w="1293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执行董事,经理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2023-12-12至今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100万元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广东省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科学研究和技术服务业</w:t>
            </w:r>
          </w:p>
        </w:tc>
      </w:tr>
      <w:tr>
        <w:tblPrEx>
          <w:tblW w:w="5000" w:type="pct"/>
          <w:tblLayout w:type="fixed"/>
          <w:tblCellMar>
            <w:left w:w="108" w:type="dxa"/>
            <w:right w:w="108" w:type="dxa"/>
          </w:tblCellMar>
        </w:tblPrEx>
        <w:tc>
          <w:tcPr>
            <w:tcW w:w="862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5</w:t>
            </w:r>
          </w:p>
        </w:tc>
        <w:tc>
          <w:tcPr>
            <w:tcW w:w="1939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广州知旦科技有限公司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存续</w:t>
            </w:r>
          </w:p>
        </w:tc>
        <w:tc>
          <w:tcPr>
            <w:tcW w:w="1293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执行董事,经理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2024-01-04至今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100万元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广东省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科学研究和技术服务业</w:t>
            </w:r>
          </w:p>
        </w:tc>
      </w:tr>
      <w:tr>
        <w:tblPrEx>
          <w:tblW w:w="5000" w:type="pct"/>
          <w:tblLayout w:type="fixed"/>
          <w:tblCellMar>
            <w:left w:w="108" w:type="dxa"/>
            <w:right w:w="108" w:type="dxa"/>
          </w:tblCellMar>
        </w:tblPrEx>
        <w:tc>
          <w:tcPr>
            <w:tcW w:w="862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6</w:t>
            </w:r>
          </w:p>
        </w:tc>
        <w:tc>
          <w:tcPr>
            <w:tcW w:w="1939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广州田美如初食品有限公司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存续</w:t>
            </w:r>
          </w:p>
        </w:tc>
        <w:tc>
          <w:tcPr>
            <w:tcW w:w="1293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经理,董事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2024-03-28至今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100万元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广东省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批发和零售业</w:t>
            </w:r>
          </w:p>
        </w:tc>
      </w:tr>
      <w:tr>
        <w:tblPrEx>
          <w:tblW w:w="5000" w:type="pct"/>
          <w:tblLayout w:type="fixed"/>
          <w:tblCellMar>
            <w:left w:w="108" w:type="dxa"/>
            <w:right w:w="108" w:type="dxa"/>
          </w:tblCellMar>
        </w:tblPrEx>
        <w:tc>
          <w:tcPr>
            <w:tcW w:w="862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7</w:t>
            </w:r>
          </w:p>
        </w:tc>
        <w:tc>
          <w:tcPr>
            <w:tcW w:w="1939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安福智创汇联供应链管理有限公司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存续</w:t>
            </w:r>
          </w:p>
        </w:tc>
        <w:tc>
          <w:tcPr>
            <w:tcW w:w="1293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董事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2019-12-30至今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1500万元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江西省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租赁和商务服务业</w:t>
            </w:r>
          </w:p>
        </w:tc>
      </w:tr>
      <w:tr>
        <w:tblPrEx>
          <w:tblW w:w="5000" w:type="pct"/>
          <w:tblLayout w:type="fixed"/>
          <w:tblCellMar>
            <w:left w:w="108" w:type="dxa"/>
            <w:right w:w="108" w:type="dxa"/>
          </w:tblCellMar>
        </w:tblPrEx>
        <w:tc>
          <w:tcPr>
            <w:tcW w:w="862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8</w:t>
            </w:r>
          </w:p>
        </w:tc>
        <w:tc>
          <w:tcPr>
            <w:tcW w:w="1939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广州智创云链科技有限公司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存续</w:t>
            </w:r>
          </w:p>
        </w:tc>
        <w:tc>
          <w:tcPr>
            <w:tcW w:w="1293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董事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2019-12-13至今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1200万元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广东省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科学研究和技术服务业</w:t>
            </w:r>
          </w:p>
        </w:tc>
      </w:tr>
      <w:tr>
        <w:tblPrEx>
          <w:tblW w:w="5000" w:type="pct"/>
          <w:tblLayout w:type="fixed"/>
          <w:tblCellMar>
            <w:left w:w="108" w:type="dxa"/>
            <w:right w:w="108" w:type="dxa"/>
          </w:tblCellMar>
        </w:tblPrEx>
        <w:tc>
          <w:tcPr>
            <w:tcW w:w="862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9</w:t>
            </w:r>
          </w:p>
        </w:tc>
        <w:tc>
          <w:tcPr>
            <w:tcW w:w="1939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上海青橙派兄弟网络科技有限公司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存续</w:t>
            </w:r>
          </w:p>
        </w:tc>
        <w:tc>
          <w:tcPr>
            <w:tcW w:w="1293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监事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2021-08-02至今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117.6471万元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上海市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信息传输、软件和信息技术服务业</w:t>
            </w:r>
          </w:p>
        </w:tc>
      </w:tr>
      <w:tr>
        <w:tblPrEx>
          <w:tblW w:w="5000" w:type="pct"/>
          <w:tblLayout w:type="fixed"/>
          <w:tblCellMar>
            <w:left w:w="108" w:type="dxa"/>
            <w:right w:w="108" w:type="dxa"/>
          </w:tblCellMar>
        </w:tblPrEx>
        <w:tc>
          <w:tcPr>
            <w:tcW w:w="862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10</w:t>
            </w:r>
          </w:p>
        </w:tc>
        <w:tc>
          <w:tcPr>
            <w:tcW w:w="1939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小白管理咨询（广州）有限公司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存续</w:t>
            </w:r>
          </w:p>
        </w:tc>
        <w:tc>
          <w:tcPr>
            <w:tcW w:w="1293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经理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2018-07-27至今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1000万元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广东省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租赁和商务服务业</w:t>
            </w:r>
          </w:p>
        </w:tc>
      </w:tr>
      <w:tr>
        <w:tblPrEx>
          <w:tblW w:w="5000" w:type="pct"/>
          <w:tblLayout w:type="fixed"/>
          <w:tblCellMar>
            <w:left w:w="108" w:type="dxa"/>
            <w:right w:w="108" w:type="dxa"/>
          </w:tblCellMar>
        </w:tblPrEx>
        <w:tc>
          <w:tcPr>
            <w:tcW w:w="862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11</w:t>
            </w:r>
          </w:p>
        </w:tc>
        <w:tc>
          <w:tcPr>
            <w:tcW w:w="1939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万载县宇泰木制品有限公司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注销</w:t>
            </w:r>
          </w:p>
        </w:tc>
        <w:tc>
          <w:tcPr>
            <w:tcW w:w="1293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执行董事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截至 2012-06-28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20万元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江西省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制造业</w:t>
            </w:r>
          </w:p>
        </w:tc>
      </w:tr>
      <w:tr>
        <w:tblPrEx>
          <w:tblW w:w="5000" w:type="pct"/>
          <w:tblLayout w:type="fixed"/>
          <w:tblCellMar>
            <w:left w:w="108" w:type="dxa"/>
            <w:right w:w="108" w:type="dxa"/>
          </w:tblCellMar>
        </w:tblPrEx>
        <w:tc>
          <w:tcPr>
            <w:tcW w:w="862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12</w:t>
            </w:r>
          </w:p>
        </w:tc>
        <w:tc>
          <w:tcPr>
            <w:tcW w:w="1939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广州知间投资有限公司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注销</w:t>
            </w:r>
          </w:p>
        </w:tc>
        <w:tc>
          <w:tcPr>
            <w:tcW w:w="1293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执行董事,经理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2024-01-05 至 2024-03-20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100万元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广东省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租赁和商务服务业</w:t>
            </w:r>
          </w:p>
        </w:tc>
      </w:tr>
      <w:tr>
        <w:tblPrEx>
          <w:tblW w:w="5000" w:type="pct"/>
          <w:tblLayout w:type="fixed"/>
          <w:tblCellMar>
            <w:left w:w="108" w:type="dxa"/>
            <w:right w:w="108" w:type="dxa"/>
          </w:tblCellMar>
        </w:tblPrEx>
        <w:tc>
          <w:tcPr>
            <w:tcW w:w="862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13</w:t>
            </w:r>
          </w:p>
        </w:tc>
        <w:tc>
          <w:tcPr>
            <w:tcW w:w="1939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广州立信股权投资基金管理有限公司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注销</w:t>
            </w:r>
          </w:p>
        </w:tc>
        <w:tc>
          <w:tcPr>
            <w:tcW w:w="1293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监事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2018-05-07 至 2023-10-25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1000万元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广东省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金融业</w:t>
            </w:r>
          </w:p>
        </w:tc>
      </w:tr>
      <w:tr>
        <w:tblPrEx>
          <w:tblW w:w="5000" w:type="pct"/>
          <w:tblLayout w:type="fixed"/>
          <w:tblCellMar>
            <w:left w:w="108" w:type="dxa"/>
            <w:right w:w="108" w:type="dxa"/>
          </w:tblCellMar>
        </w:tblPrEx>
        <w:tc>
          <w:tcPr>
            <w:tcW w:w="862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14</w:t>
            </w:r>
          </w:p>
        </w:tc>
        <w:tc>
          <w:tcPr>
            <w:tcW w:w="1939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广州天云翔一号飞机租赁有限公司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注销</w:t>
            </w:r>
          </w:p>
        </w:tc>
        <w:tc>
          <w:tcPr>
            <w:tcW w:w="1293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监事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2018-12-07 至 2025-12-09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10万元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广东省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租赁和商务服务业</w:t>
            </w:r>
          </w:p>
        </w:tc>
      </w:tr>
      <w:tr>
        <w:tblPrEx>
          <w:tblW w:w="5000" w:type="pct"/>
          <w:tblLayout w:type="fixed"/>
          <w:tblCellMar>
            <w:left w:w="108" w:type="dxa"/>
            <w:right w:w="108" w:type="dxa"/>
          </w:tblCellMar>
        </w:tblPrEx>
        <w:tc>
          <w:tcPr>
            <w:tcW w:w="862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15</w:t>
            </w:r>
          </w:p>
        </w:tc>
        <w:tc>
          <w:tcPr>
            <w:tcW w:w="1939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91440300349977922U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责令关闭</w:t>
            </w:r>
          </w:p>
        </w:tc>
        <w:tc>
          <w:tcPr>
            <w:tcW w:w="1293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监事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2017-04-14至今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100万元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广东省</w:t>
            </w:r>
          </w:p>
        </w:tc>
        <w:tc>
          <w:tcPr>
            <w:tcW w:w="150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批发和零售业</w:t>
            </w:r>
          </w:p>
        </w:tc>
      </w:tr>
    </w:tbl>
    <w:p w:rsidR="00AC03DB">
      <w:pPr>
        <w:pStyle w:val="Heading1"/>
        <w:spacing w:before="600" w:after="150"/>
        <w:ind w:firstLine="0"/>
        <w:jc w:val="left"/>
        <w:rPr>
          <w:rFonts w:ascii="微软雅黑" w:eastAsia="微软雅黑" w:hAnsi="微软雅黑" w:cs="微软雅黑" w:hint="eastAsia"/>
          <w:b/>
          <w:color w:val="000000"/>
          <w:sz w:val="30"/>
          <w:u w:val="none"/>
        </w:rPr>
      </w:pPr>
      <w:bookmarkStart w:id="27" w:name="_Toc256000024"/>
      <w:r>
        <w:rPr>
          <w:rFonts w:ascii="微软雅黑" w:eastAsia="微软雅黑" w:hAnsi="微软雅黑" w:cs="微软雅黑" w:hint="eastAsia"/>
          <w:b/>
          <w:color w:val="000000"/>
          <w:sz w:val="30"/>
          <w:u w:val="none"/>
        </w:rPr>
        <w:t>4 法律风险</w:t>
      </w:r>
      <w:bookmarkEnd w:id="27"/>
    </w:p>
    <w:p w:rsidR="00AC03DB">
      <w:pPr>
        <w:pStyle w:val="Heading2"/>
        <w:spacing w:before="72" w:after="24"/>
        <w:ind w:firstLine="0"/>
        <w:jc w:val="left"/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</w:pPr>
      <w:bookmarkStart w:id="28" w:name="_Toc256000025"/>
      <w:r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  <w:t>4.1 司法案件 (0)</w:t>
      </w:r>
      <w:bookmarkEnd w:id="28"/>
    </w:p>
    <w:p w:rsidR="00AC03DB">
      <w:pPr>
        <w:spacing w:before="54" w:after="18"/>
        <w:ind w:firstLine="0"/>
        <w:jc w:val="left"/>
        <w:rPr>
          <w:rFonts w:ascii="微软雅黑" w:eastAsia="微软雅黑" w:hAnsi="微软雅黑" w:cs="微软雅黑" w:hint="eastAsia"/>
          <w:b w:val="0"/>
          <w:color w:val="808080"/>
          <w:sz w:val="18"/>
          <w:u w:val="none"/>
        </w:rPr>
      </w:pPr>
      <w:r>
        <w:rPr>
          <w:rFonts w:ascii="微软雅黑" w:eastAsia="微软雅黑" w:hAnsi="微软雅黑" w:cs="微软雅黑" w:hint="eastAsia"/>
          <w:b w:val="0"/>
          <w:color w:val="808080"/>
          <w:sz w:val="18"/>
          <w:u w:val="none"/>
        </w:rPr>
        <w:t>截止至2026年02月25日，根据相关网站检索及企查查大数据分析暂未查询到相关信息，不排除因信息公开来源尚未公开、公开形式存在差异、检索时间存在滞后等情况导致的信息与客观事实不完全一致的情形，仅供客户参考</w:t>
      </w:r>
    </w:p>
    <w:p w:rsidR="00AC03DB">
      <w:pPr>
        <w:pStyle w:val="Heading2"/>
        <w:spacing w:before="480" w:after="120"/>
        <w:ind w:firstLine="0"/>
        <w:jc w:val="left"/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</w:pPr>
      <w:bookmarkStart w:id="29" w:name="_Toc256000026"/>
      <w:r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  <w:t>4.2 失信被执行人 (0)</w:t>
      </w:r>
      <w:bookmarkEnd w:id="29"/>
    </w:p>
    <w:p w:rsidR="00AC03DB">
      <w:pPr>
        <w:spacing w:before="54" w:after="18"/>
        <w:ind w:firstLine="0"/>
        <w:jc w:val="left"/>
        <w:rPr>
          <w:rFonts w:ascii="微软雅黑" w:eastAsia="微软雅黑" w:hAnsi="微软雅黑" w:cs="微软雅黑" w:hint="eastAsia"/>
          <w:b w:val="0"/>
          <w:color w:val="808080"/>
          <w:sz w:val="18"/>
          <w:u w:val="none"/>
        </w:rPr>
      </w:pPr>
      <w:r>
        <w:rPr>
          <w:rFonts w:ascii="微软雅黑" w:eastAsia="微软雅黑" w:hAnsi="微软雅黑" w:cs="微软雅黑" w:hint="eastAsia"/>
          <w:b w:val="0"/>
          <w:color w:val="808080"/>
          <w:sz w:val="18"/>
          <w:u w:val="none"/>
        </w:rPr>
        <w:t>截止至2026年02月25日，根据相关网站检索及企查查大数据分析暂未查询到相关信息，不排除因信息公开来源尚未公开、公开形式存在差异、检索时间存在滞后等情况导致的信息与客观事实不完全一致的情形，仅供客户参考</w:t>
      </w:r>
    </w:p>
    <w:p w:rsidR="00AC03DB">
      <w:pPr>
        <w:pStyle w:val="Heading2"/>
        <w:spacing w:before="480" w:after="120"/>
        <w:ind w:firstLine="0"/>
        <w:jc w:val="left"/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</w:pPr>
      <w:bookmarkStart w:id="30" w:name="_Toc256000027"/>
      <w:r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  <w:t>4.3 被执行人 (0)</w:t>
      </w:r>
      <w:bookmarkEnd w:id="30"/>
    </w:p>
    <w:p w:rsidR="00AC03DB">
      <w:pPr>
        <w:spacing w:before="54" w:after="18"/>
        <w:ind w:firstLine="0"/>
        <w:jc w:val="left"/>
        <w:rPr>
          <w:rFonts w:ascii="微软雅黑" w:eastAsia="微软雅黑" w:hAnsi="微软雅黑" w:cs="微软雅黑" w:hint="eastAsia"/>
          <w:b w:val="0"/>
          <w:color w:val="808080"/>
          <w:sz w:val="18"/>
          <w:u w:val="none"/>
        </w:rPr>
      </w:pPr>
      <w:r>
        <w:rPr>
          <w:rFonts w:ascii="微软雅黑" w:eastAsia="微软雅黑" w:hAnsi="微软雅黑" w:cs="微软雅黑" w:hint="eastAsia"/>
          <w:b w:val="0"/>
          <w:color w:val="808080"/>
          <w:sz w:val="18"/>
          <w:u w:val="none"/>
        </w:rPr>
        <w:t>截止至2026年02月25日，根据相关网站检索及企查查大数据分析暂未查询到相关信息，不排除因信息公开来源尚未公开、公开形式存在差异、检索时间存在滞后等情况导致的信息与客观事实不完全一致的情形，仅供客户参考</w:t>
      </w:r>
    </w:p>
    <w:p w:rsidR="00AC03DB">
      <w:pPr>
        <w:pStyle w:val="Heading2"/>
        <w:spacing w:before="480" w:after="120"/>
        <w:ind w:firstLine="0"/>
        <w:jc w:val="left"/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</w:pPr>
      <w:bookmarkStart w:id="31" w:name="_Toc256000028"/>
      <w:r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  <w:t>4.4 限制高消费 (0)</w:t>
      </w:r>
      <w:bookmarkEnd w:id="31"/>
    </w:p>
    <w:p w:rsidR="00AC03DB">
      <w:pPr>
        <w:spacing w:before="54" w:after="18"/>
        <w:ind w:firstLine="0"/>
        <w:jc w:val="left"/>
        <w:rPr>
          <w:rFonts w:ascii="微软雅黑" w:eastAsia="微软雅黑" w:hAnsi="微软雅黑" w:cs="微软雅黑" w:hint="eastAsia"/>
          <w:b w:val="0"/>
          <w:color w:val="808080"/>
          <w:sz w:val="18"/>
          <w:u w:val="none"/>
        </w:rPr>
      </w:pPr>
      <w:r>
        <w:rPr>
          <w:rFonts w:ascii="微软雅黑" w:eastAsia="微软雅黑" w:hAnsi="微软雅黑" w:cs="微软雅黑" w:hint="eastAsia"/>
          <w:b w:val="0"/>
          <w:color w:val="808080"/>
          <w:sz w:val="18"/>
          <w:u w:val="none"/>
        </w:rPr>
        <w:t>截止至2026年02月25日，根据相关网站检索及企查查大数据分析暂未查询到相关信息，不排除因信息公开来源尚未公开、公开形式存在差异、检索时间存在滞后等情况导致的信息与客观事实不完全一致的情形，仅供客户参考</w:t>
      </w:r>
    </w:p>
    <w:p w:rsidR="00AC03DB">
      <w:pPr>
        <w:pStyle w:val="Heading2"/>
        <w:spacing w:before="480" w:after="120"/>
        <w:ind w:firstLine="0"/>
        <w:jc w:val="left"/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</w:pPr>
      <w:bookmarkStart w:id="32" w:name="_Toc256000029"/>
      <w:r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  <w:t>4.5 终本案件 (0)</w:t>
      </w:r>
      <w:bookmarkEnd w:id="32"/>
    </w:p>
    <w:p w:rsidR="00AC03DB">
      <w:pPr>
        <w:spacing w:before="54" w:after="18"/>
        <w:ind w:firstLine="0"/>
        <w:jc w:val="left"/>
        <w:rPr>
          <w:rFonts w:ascii="微软雅黑" w:eastAsia="微软雅黑" w:hAnsi="微软雅黑" w:cs="微软雅黑" w:hint="eastAsia"/>
          <w:b w:val="0"/>
          <w:color w:val="808080"/>
          <w:sz w:val="18"/>
          <w:u w:val="none"/>
        </w:rPr>
      </w:pPr>
      <w:r>
        <w:rPr>
          <w:rFonts w:ascii="微软雅黑" w:eastAsia="微软雅黑" w:hAnsi="微软雅黑" w:cs="微软雅黑" w:hint="eastAsia"/>
          <w:b w:val="0"/>
          <w:color w:val="808080"/>
          <w:sz w:val="18"/>
          <w:u w:val="none"/>
        </w:rPr>
        <w:t>截止至2026年02月25日，根据相关网站检索及企查查大数据分析暂未查询到相关信息，不排除因信息公开来源尚未公开、公开形式存在差异、检索时间存在滞后等情况导致的信息与客观事实不完全一致的情形，仅供客户参考</w:t>
      </w:r>
    </w:p>
    <w:p w:rsidR="00AC03DB">
      <w:pPr>
        <w:pStyle w:val="Heading2"/>
        <w:spacing w:before="480" w:after="120"/>
        <w:ind w:firstLine="0"/>
        <w:jc w:val="left"/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</w:pPr>
      <w:bookmarkStart w:id="33" w:name="_Toc256000030"/>
      <w:r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  <w:t>4.6 裁判文书 (0)</w:t>
      </w:r>
      <w:bookmarkEnd w:id="33"/>
    </w:p>
    <w:p w:rsidR="00AC03DB">
      <w:pPr>
        <w:spacing w:before="54" w:after="18"/>
        <w:ind w:firstLine="0"/>
        <w:jc w:val="left"/>
        <w:rPr>
          <w:rFonts w:ascii="微软雅黑" w:eastAsia="微软雅黑" w:hAnsi="微软雅黑" w:cs="微软雅黑" w:hint="eastAsia"/>
          <w:b w:val="0"/>
          <w:color w:val="808080"/>
          <w:sz w:val="18"/>
          <w:u w:val="none"/>
        </w:rPr>
      </w:pPr>
      <w:r>
        <w:rPr>
          <w:rFonts w:ascii="微软雅黑" w:eastAsia="微软雅黑" w:hAnsi="微软雅黑" w:cs="微软雅黑" w:hint="eastAsia"/>
          <w:b w:val="0"/>
          <w:color w:val="808080"/>
          <w:sz w:val="18"/>
          <w:u w:val="none"/>
        </w:rPr>
        <w:t>截止至2026年02月25日，根据相关网站检索及企查查大数据分析暂未查询到相关信息，不排除因信息公开来源尚未公开、公开形式存在差异、检索时间存在滞后等情况导致的信息与客观事实不完全一致的情形，仅供客户参考</w:t>
      </w:r>
    </w:p>
    <w:p w:rsidR="00AC03DB">
      <w:pPr>
        <w:pStyle w:val="Heading2"/>
        <w:spacing w:before="480" w:after="120"/>
        <w:ind w:firstLine="0"/>
        <w:jc w:val="left"/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</w:pPr>
      <w:bookmarkStart w:id="34" w:name="_Toc256000031"/>
      <w:r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  <w:t>4.7 立案信息 (0)</w:t>
      </w:r>
      <w:bookmarkEnd w:id="34"/>
    </w:p>
    <w:p w:rsidR="00AC03DB">
      <w:pPr>
        <w:spacing w:before="54" w:after="18"/>
        <w:ind w:firstLine="0"/>
        <w:jc w:val="left"/>
        <w:rPr>
          <w:rFonts w:ascii="微软雅黑" w:eastAsia="微软雅黑" w:hAnsi="微软雅黑" w:cs="微软雅黑" w:hint="eastAsia"/>
          <w:b w:val="0"/>
          <w:color w:val="808080"/>
          <w:sz w:val="18"/>
          <w:u w:val="none"/>
        </w:rPr>
      </w:pPr>
      <w:r>
        <w:rPr>
          <w:rFonts w:ascii="微软雅黑" w:eastAsia="微软雅黑" w:hAnsi="微软雅黑" w:cs="微软雅黑" w:hint="eastAsia"/>
          <w:b w:val="0"/>
          <w:color w:val="808080"/>
          <w:sz w:val="18"/>
          <w:u w:val="none"/>
        </w:rPr>
        <w:t>截止至2026年02月25日，根据相关网站检索及企查查大数据分析暂未查询到相关信息，不排除因信息公开来源尚未公开、公开形式存在差异、检索时间存在滞后等情况导致的信息与客观事实不完全一致的情形，仅供客户参考</w:t>
      </w:r>
    </w:p>
    <w:p w:rsidR="00AC03DB">
      <w:pPr>
        <w:pStyle w:val="Heading2"/>
        <w:spacing w:before="480" w:after="120"/>
        <w:ind w:firstLine="0"/>
        <w:jc w:val="left"/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</w:pPr>
      <w:bookmarkStart w:id="35" w:name="_Toc256000032"/>
      <w:r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  <w:t>4.8 开庭公告 (0)</w:t>
      </w:r>
      <w:bookmarkEnd w:id="35"/>
    </w:p>
    <w:p w:rsidR="00AC03DB">
      <w:pPr>
        <w:spacing w:before="54" w:after="18"/>
        <w:ind w:firstLine="0"/>
        <w:jc w:val="left"/>
        <w:rPr>
          <w:rFonts w:ascii="微软雅黑" w:eastAsia="微软雅黑" w:hAnsi="微软雅黑" w:cs="微软雅黑" w:hint="eastAsia"/>
          <w:b w:val="0"/>
          <w:color w:val="808080"/>
          <w:sz w:val="18"/>
          <w:u w:val="none"/>
        </w:rPr>
      </w:pPr>
      <w:r>
        <w:rPr>
          <w:rFonts w:ascii="微软雅黑" w:eastAsia="微软雅黑" w:hAnsi="微软雅黑" w:cs="微软雅黑" w:hint="eastAsia"/>
          <w:b w:val="0"/>
          <w:color w:val="808080"/>
          <w:sz w:val="18"/>
          <w:u w:val="none"/>
        </w:rPr>
        <w:t>截止至2026年02月25日，根据相关网站检索及企查查大数据分析暂未查询到相关信息，不排除因信息公开来源尚未公开、公开形式存在差异、检索时间存在滞后等情况导致的信息与客观事实不完全一致的情形，仅供客户参考</w:t>
      </w:r>
    </w:p>
    <w:p w:rsidR="00AC03DB">
      <w:pPr>
        <w:pStyle w:val="Heading2"/>
        <w:spacing w:before="480" w:after="120"/>
        <w:ind w:firstLine="0"/>
        <w:jc w:val="left"/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</w:pPr>
      <w:bookmarkStart w:id="36" w:name="_Toc256000033"/>
      <w:r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  <w:t>4.9 法院公告 (0)</w:t>
      </w:r>
      <w:bookmarkEnd w:id="36"/>
    </w:p>
    <w:p w:rsidR="00AC03DB">
      <w:pPr>
        <w:spacing w:before="54" w:after="18"/>
        <w:ind w:firstLine="0"/>
        <w:jc w:val="left"/>
        <w:rPr>
          <w:rFonts w:ascii="微软雅黑" w:eastAsia="微软雅黑" w:hAnsi="微软雅黑" w:cs="微软雅黑" w:hint="eastAsia"/>
          <w:b w:val="0"/>
          <w:color w:val="808080"/>
          <w:sz w:val="18"/>
          <w:u w:val="none"/>
        </w:rPr>
      </w:pPr>
      <w:r>
        <w:rPr>
          <w:rFonts w:ascii="微软雅黑" w:eastAsia="微软雅黑" w:hAnsi="微软雅黑" w:cs="微软雅黑" w:hint="eastAsia"/>
          <w:b w:val="0"/>
          <w:color w:val="808080"/>
          <w:sz w:val="18"/>
          <w:u w:val="none"/>
        </w:rPr>
        <w:t>截止至2026年02月25日，根据相关网站检索及企查查大数据分析暂未查询到相关信息，不排除因信息公开来源尚未公开、公开形式存在差异、检索时间存在滞后等情况导致的信息与客观事实不完全一致的情形，仅供客户参考</w:t>
      </w:r>
    </w:p>
    <w:p w:rsidR="00AC03DB">
      <w:pPr>
        <w:pStyle w:val="Heading2"/>
        <w:spacing w:before="480" w:after="120"/>
        <w:ind w:firstLine="0"/>
        <w:jc w:val="left"/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</w:pPr>
      <w:bookmarkStart w:id="37" w:name="_Toc256000034"/>
      <w:r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  <w:t>4.10 送达公告 (0)</w:t>
      </w:r>
      <w:bookmarkEnd w:id="37"/>
    </w:p>
    <w:p w:rsidR="00AC03DB">
      <w:pPr>
        <w:spacing w:before="54" w:after="18"/>
        <w:ind w:firstLine="0"/>
        <w:jc w:val="left"/>
        <w:rPr>
          <w:rFonts w:ascii="微软雅黑" w:eastAsia="微软雅黑" w:hAnsi="微软雅黑" w:cs="微软雅黑" w:hint="eastAsia"/>
          <w:b w:val="0"/>
          <w:color w:val="808080"/>
          <w:sz w:val="18"/>
          <w:u w:val="none"/>
        </w:rPr>
      </w:pPr>
      <w:r>
        <w:rPr>
          <w:rFonts w:ascii="微软雅黑" w:eastAsia="微软雅黑" w:hAnsi="微软雅黑" w:cs="微软雅黑" w:hint="eastAsia"/>
          <w:b w:val="0"/>
          <w:color w:val="808080"/>
          <w:sz w:val="18"/>
          <w:u w:val="none"/>
        </w:rPr>
        <w:t>截止至2026年02月25日，根据相关网站检索及企查查大数据分析暂未查询到相关信息，不排除因信息公开来源尚未公开、公开形式存在差异、检索时间存在滞后等情况导致的信息与客观事实不完全一致的情形，仅供客户参考</w:t>
      </w:r>
    </w:p>
    <w:p w:rsidR="00AC03DB">
      <w:pPr>
        <w:pStyle w:val="Heading2"/>
        <w:spacing w:before="480" w:after="120"/>
        <w:ind w:firstLine="0"/>
        <w:jc w:val="left"/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</w:pPr>
      <w:bookmarkStart w:id="38" w:name="_Toc256000035"/>
      <w:r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  <w:t>4.11 破产重整 (0)</w:t>
      </w:r>
      <w:bookmarkEnd w:id="38"/>
    </w:p>
    <w:p w:rsidR="00AC03DB">
      <w:pPr>
        <w:spacing w:before="54" w:after="18"/>
        <w:ind w:firstLine="0"/>
        <w:jc w:val="left"/>
        <w:rPr>
          <w:rFonts w:ascii="微软雅黑" w:eastAsia="微软雅黑" w:hAnsi="微软雅黑" w:cs="微软雅黑" w:hint="eastAsia"/>
          <w:b w:val="0"/>
          <w:color w:val="808080"/>
          <w:sz w:val="18"/>
          <w:u w:val="none"/>
        </w:rPr>
      </w:pPr>
      <w:r>
        <w:rPr>
          <w:rFonts w:ascii="微软雅黑" w:eastAsia="微软雅黑" w:hAnsi="微软雅黑" w:cs="微软雅黑" w:hint="eastAsia"/>
          <w:b w:val="0"/>
          <w:color w:val="808080"/>
          <w:sz w:val="18"/>
          <w:u w:val="none"/>
        </w:rPr>
        <w:t>截止至2026年02月25日，根据相关网站检索及企查查大数据分析暂未查询到相关信息，不排除因信息公开来源尚未公开、公开形式存在差异、检索时间存在滞后等情况导致的信息与客观事实不完全一致的情形，仅供客户参考</w:t>
      </w:r>
    </w:p>
    <w:p w:rsidR="00AC03DB">
      <w:pPr>
        <w:pStyle w:val="Heading2"/>
        <w:spacing w:before="480" w:after="120"/>
        <w:ind w:firstLine="0"/>
        <w:jc w:val="left"/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</w:pPr>
      <w:bookmarkStart w:id="39" w:name="_Toc256000036"/>
      <w:r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  <w:t>4.12 股权冻结 (0)</w:t>
      </w:r>
      <w:bookmarkEnd w:id="39"/>
    </w:p>
    <w:p w:rsidR="00AC03DB">
      <w:pPr>
        <w:spacing w:before="54" w:after="18"/>
        <w:ind w:firstLine="0"/>
        <w:jc w:val="left"/>
        <w:rPr>
          <w:rFonts w:ascii="微软雅黑" w:eastAsia="微软雅黑" w:hAnsi="微软雅黑" w:cs="微软雅黑" w:hint="eastAsia"/>
          <w:b w:val="0"/>
          <w:color w:val="808080"/>
          <w:sz w:val="18"/>
          <w:u w:val="none"/>
        </w:rPr>
      </w:pPr>
      <w:r>
        <w:rPr>
          <w:rFonts w:ascii="微软雅黑" w:eastAsia="微软雅黑" w:hAnsi="微软雅黑" w:cs="微软雅黑" w:hint="eastAsia"/>
          <w:b w:val="0"/>
          <w:color w:val="808080"/>
          <w:sz w:val="18"/>
          <w:u w:val="none"/>
        </w:rPr>
        <w:t>截止至2026年02月25日，根据相关网站检索及企查查大数据分析暂未查询到相关信息，不排除因信息公开来源尚未公开、公开形式存在差异、检索时间存在滞后等情况导致的信息与客观事实不完全一致的情形，仅供客户参考</w:t>
      </w:r>
    </w:p>
    <w:p w:rsidR="00AC03DB">
      <w:pPr>
        <w:pStyle w:val="Heading2"/>
        <w:spacing w:before="480" w:after="120"/>
        <w:ind w:firstLine="0"/>
        <w:jc w:val="left"/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</w:pPr>
      <w:bookmarkStart w:id="40" w:name="_Toc256000037"/>
      <w:r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  <w:t>4.13 司法拍卖 (0)</w:t>
      </w:r>
      <w:bookmarkEnd w:id="40"/>
    </w:p>
    <w:p w:rsidR="00AC03DB">
      <w:pPr>
        <w:spacing w:before="54" w:after="18"/>
        <w:ind w:firstLine="0"/>
        <w:jc w:val="left"/>
        <w:rPr>
          <w:rFonts w:ascii="微软雅黑" w:eastAsia="微软雅黑" w:hAnsi="微软雅黑" w:cs="微软雅黑" w:hint="eastAsia"/>
          <w:b w:val="0"/>
          <w:color w:val="808080"/>
          <w:sz w:val="18"/>
          <w:u w:val="none"/>
        </w:rPr>
      </w:pPr>
      <w:r>
        <w:rPr>
          <w:rFonts w:ascii="微软雅黑" w:eastAsia="微软雅黑" w:hAnsi="微软雅黑" w:cs="微软雅黑" w:hint="eastAsia"/>
          <w:b w:val="0"/>
          <w:color w:val="808080"/>
          <w:sz w:val="18"/>
          <w:u w:val="none"/>
        </w:rPr>
        <w:t>截止至2026年02月25日，根据相关网站检索及企查查大数据分析暂未查询到相关信息，不排除因信息公开来源尚未公开、公开形式存在差异、检索时间存在滞后等情况导致的信息与客观事实不完全一致的情形，仅供客户参考</w:t>
      </w:r>
    </w:p>
    <w:p w:rsidR="00AC03DB">
      <w:pPr>
        <w:pStyle w:val="Heading2"/>
        <w:spacing w:before="480" w:after="120"/>
        <w:ind w:firstLine="0"/>
        <w:jc w:val="left"/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</w:pPr>
      <w:bookmarkStart w:id="41" w:name="_Toc256000038"/>
      <w:r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  <w:t>4.14 询价评估 (0)</w:t>
      </w:r>
      <w:bookmarkEnd w:id="41"/>
    </w:p>
    <w:p w:rsidR="00AC03DB">
      <w:pPr>
        <w:spacing w:before="54" w:after="18"/>
        <w:ind w:firstLine="0"/>
        <w:jc w:val="left"/>
        <w:rPr>
          <w:rFonts w:ascii="微软雅黑" w:eastAsia="微软雅黑" w:hAnsi="微软雅黑" w:cs="微软雅黑" w:hint="eastAsia"/>
          <w:b w:val="0"/>
          <w:color w:val="808080"/>
          <w:sz w:val="18"/>
          <w:u w:val="none"/>
        </w:rPr>
      </w:pPr>
      <w:r>
        <w:rPr>
          <w:rFonts w:ascii="微软雅黑" w:eastAsia="微软雅黑" w:hAnsi="微软雅黑" w:cs="微软雅黑" w:hint="eastAsia"/>
          <w:b w:val="0"/>
          <w:color w:val="808080"/>
          <w:sz w:val="18"/>
          <w:u w:val="none"/>
        </w:rPr>
        <w:t>截止至2026年02月25日，根据相关网站检索及企查查大数据分析暂未查询到相关信息，不排除因信息公开来源尚未公开、公开形式存在差异、检索时间存在滞后等情况导致的信息与客观事实不完全一致的情形，仅供客户参考</w:t>
      </w:r>
    </w:p>
    <w:p w:rsidR="00AC03DB">
      <w:pPr>
        <w:pStyle w:val="Heading2"/>
        <w:spacing w:before="480" w:after="120"/>
        <w:ind w:firstLine="0"/>
        <w:jc w:val="left"/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</w:pPr>
      <w:bookmarkStart w:id="42" w:name="_Toc256000039"/>
      <w:r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  <w:t>4.15 诉前调解 (0)</w:t>
      </w:r>
      <w:bookmarkEnd w:id="42"/>
    </w:p>
    <w:p w:rsidR="00AC03DB">
      <w:pPr>
        <w:spacing w:before="54" w:after="18"/>
        <w:ind w:firstLine="0"/>
        <w:jc w:val="left"/>
        <w:rPr>
          <w:rFonts w:ascii="微软雅黑" w:eastAsia="微软雅黑" w:hAnsi="微软雅黑" w:cs="微软雅黑" w:hint="eastAsia"/>
          <w:b w:val="0"/>
          <w:color w:val="808080"/>
          <w:sz w:val="18"/>
          <w:u w:val="none"/>
        </w:rPr>
      </w:pPr>
      <w:r>
        <w:rPr>
          <w:rFonts w:ascii="微软雅黑" w:eastAsia="微软雅黑" w:hAnsi="微软雅黑" w:cs="微软雅黑" w:hint="eastAsia"/>
          <w:b w:val="0"/>
          <w:color w:val="808080"/>
          <w:sz w:val="18"/>
          <w:u w:val="none"/>
        </w:rPr>
        <w:t>截止至2026年02月25日，根据相关网站检索及企查查大数据分析暂未查询到相关信息，不排除因信息公开来源尚未公开、公开形式存在差异、检索时间存在滞后等情况导致的信息与客观事实不完全一致的情形，仅供客户参考</w:t>
      </w:r>
    </w:p>
    <w:p w:rsidR="00AC03DB">
      <w:pPr>
        <w:pStyle w:val="Heading2"/>
        <w:spacing w:before="480" w:after="120"/>
        <w:ind w:firstLine="0"/>
        <w:jc w:val="left"/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</w:pPr>
      <w:bookmarkStart w:id="43" w:name="_Toc256000040"/>
      <w:r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  <w:t>4.16 限制出境 (0)</w:t>
      </w:r>
      <w:bookmarkEnd w:id="43"/>
    </w:p>
    <w:p w:rsidR="00AC03DB">
      <w:pPr>
        <w:spacing w:before="54" w:after="18"/>
        <w:ind w:firstLine="0"/>
        <w:jc w:val="left"/>
        <w:rPr>
          <w:rFonts w:ascii="微软雅黑" w:eastAsia="微软雅黑" w:hAnsi="微软雅黑" w:cs="微软雅黑" w:hint="eastAsia"/>
          <w:b w:val="0"/>
          <w:color w:val="808080"/>
          <w:sz w:val="18"/>
          <w:u w:val="none"/>
        </w:rPr>
      </w:pPr>
      <w:r>
        <w:rPr>
          <w:rFonts w:ascii="微软雅黑" w:eastAsia="微软雅黑" w:hAnsi="微软雅黑" w:cs="微软雅黑" w:hint="eastAsia"/>
          <w:b w:val="0"/>
          <w:color w:val="808080"/>
          <w:sz w:val="18"/>
          <w:u w:val="none"/>
        </w:rPr>
        <w:t>截止至2026年02月25日，根据相关网站检索及企查查大数据分析暂未查询到相关信息，不排除因信息公开来源尚未公开、公开形式存在差异、检索时间存在滞后等情况导致的信息与客观事实不完全一致的情形，仅供客户参考</w:t>
      </w:r>
    </w:p>
    <w:p w:rsidR="00AC03DB">
      <w:pPr>
        <w:pStyle w:val="Heading1"/>
        <w:spacing w:before="600" w:after="150"/>
        <w:ind w:firstLine="0"/>
        <w:jc w:val="left"/>
        <w:rPr>
          <w:rFonts w:ascii="微软雅黑" w:eastAsia="微软雅黑" w:hAnsi="微软雅黑" w:cs="微软雅黑" w:hint="eastAsia"/>
          <w:b/>
          <w:color w:val="000000"/>
          <w:sz w:val="30"/>
          <w:u w:val="none"/>
        </w:rPr>
      </w:pPr>
      <w:bookmarkStart w:id="44" w:name="_Toc256000041"/>
      <w:r>
        <w:rPr>
          <w:rFonts w:ascii="微软雅黑" w:eastAsia="微软雅黑" w:hAnsi="微软雅黑" w:cs="微软雅黑" w:hint="eastAsia"/>
          <w:b/>
          <w:color w:val="000000"/>
          <w:sz w:val="30"/>
          <w:u w:val="none"/>
        </w:rPr>
        <w:t>5 经营风险</w:t>
      </w:r>
      <w:bookmarkEnd w:id="44"/>
    </w:p>
    <w:p w:rsidR="00AC03DB">
      <w:pPr>
        <w:pStyle w:val="Heading2"/>
        <w:spacing w:before="72" w:after="24"/>
        <w:ind w:firstLine="0"/>
        <w:jc w:val="left"/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</w:pPr>
      <w:bookmarkStart w:id="45" w:name="_Toc256000042"/>
      <w:r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  <w:t>5.1 行政处罚 (0)</w:t>
      </w:r>
      <w:bookmarkEnd w:id="45"/>
    </w:p>
    <w:p w:rsidR="00AC03DB">
      <w:pPr>
        <w:spacing w:before="54" w:after="18"/>
        <w:ind w:firstLine="0"/>
        <w:jc w:val="left"/>
        <w:rPr>
          <w:rFonts w:ascii="微软雅黑" w:eastAsia="微软雅黑" w:hAnsi="微软雅黑" w:cs="微软雅黑" w:hint="eastAsia"/>
          <w:b w:val="0"/>
          <w:color w:val="808080"/>
          <w:sz w:val="18"/>
          <w:u w:val="none"/>
        </w:rPr>
      </w:pPr>
      <w:r>
        <w:rPr>
          <w:rFonts w:ascii="微软雅黑" w:eastAsia="微软雅黑" w:hAnsi="微软雅黑" w:cs="微软雅黑" w:hint="eastAsia"/>
          <w:b w:val="0"/>
          <w:color w:val="808080"/>
          <w:sz w:val="18"/>
          <w:u w:val="none"/>
        </w:rPr>
        <w:t>截止至2026年02月25日，根据相关网站检索及企查查大数据分析暂未查询到相关信息，不排除因信息公开来源尚未公开、公开形式存在差异、检索时间存在滞后等情况导致的信息与客观事实不完全一致的情形，仅供客户参考</w:t>
      </w:r>
    </w:p>
    <w:p w:rsidR="00AC03DB">
      <w:pPr>
        <w:pStyle w:val="Heading2"/>
        <w:spacing w:before="480" w:after="120"/>
        <w:ind w:firstLine="0"/>
        <w:jc w:val="left"/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</w:pPr>
      <w:bookmarkStart w:id="46" w:name="_Toc256000043"/>
      <w:r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  <w:t>5.2 经营异常 (0)</w:t>
      </w:r>
      <w:bookmarkEnd w:id="46"/>
    </w:p>
    <w:p w:rsidR="00AC03DB">
      <w:pPr>
        <w:spacing w:before="54" w:after="18"/>
        <w:ind w:firstLine="0"/>
        <w:jc w:val="left"/>
        <w:rPr>
          <w:rFonts w:ascii="微软雅黑" w:eastAsia="微软雅黑" w:hAnsi="微软雅黑" w:cs="微软雅黑" w:hint="eastAsia"/>
          <w:b w:val="0"/>
          <w:color w:val="808080"/>
          <w:sz w:val="18"/>
          <w:u w:val="none"/>
        </w:rPr>
      </w:pPr>
      <w:r>
        <w:rPr>
          <w:rFonts w:ascii="微软雅黑" w:eastAsia="微软雅黑" w:hAnsi="微软雅黑" w:cs="微软雅黑" w:hint="eastAsia"/>
          <w:b w:val="0"/>
          <w:color w:val="808080"/>
          <w:sz w:val="18"/>
          <w:u w:val="none"/>
        </w:rPr>
        <w:t>截止至2026年02月25日，根据相关网站检索及企查查大数据分析暂未查询到相关信息，不排除因信息公开来源尚未公开、公开形式存在差异、检索时间存在滞后等情况导致的信息与客观事实不完全一致的情形，仅供客户参考</w:t>
      </w:r>
    </w:p>
    <w:p w:rsidR="00AC03DB">
      <w:pPr>
        <w:pStyle w:val="Heading2"/>
        <w:spacing w:before="480" w:after="120"/>
        <w:ind w:firstLine="0"/>
        <w:jc w:val="left"/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</w:pPr>
      <w:bookmarkStart w:id="47" w:name="_Toc256000044"/>
      <w:r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  <w:t>5.3 严重违法 (0)</w:t>
      </w:r>
      <w:bookmarkEnd w:id="47"/>
    </w:p>
    <w:p w:rsidR="00AC03DB">
      <w:pPr>
        <w:spacing w:before="54" w:after="18"/>
        <w:ind w:firstLine="0"/>
        <w:jc w:val="left"/>
        <w:rPr>
          <w:rFonts w:ascii="微软雅黑" w:eastAsia="微软雅黑" w:hAnsi="微软雅黑" w:cs="微软雅黑" w:hint="eastAsia"/>
          <w:b w:val="0"/>
          <w:color w:val="808080"/>
          <w:sz w:val="18"/>
          <w:u w:val="none"/>
        </w:rPr>
      </w:pPr>
      <w:r>
        <w:rPr>
          <w:rFonts w:ascii="微软雅黑" w:eastAsia="微软雅黑" w:hAnsi="微软雅黑" w:cs="微软雅黑" w:hint="eastAsia"/>
          <w:b w:val="0"/>
          <w:color w:val="808080"/>
          <w:sz w:val="18"/>
          <w:u w:val="none"/>
        </w:rPr>
        <w:t>截止至2026年02月25日，根据相关网站检索及企查查大数据分析暂未查询到相关信息，不排除因信息公开来源尚未公开、公开形式存在差异、检索时间存在滞后等情况导致的信息与客观事实不完全一致的情形，仅供客户参考</w:t>
      </w:r>
    </w:p>
    <w:p w:rsidR="00AC03DB">
      <w:pPr>
        <w:pStyle w:val="Heading2"/>
        <w:spacing w:before="480" w:after="120"/>
        <w:ind w:firstLine="0"/>
        <w:jc w:val="left"/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</w:pPr>
      <w:bookmarkStart w:id="48" w:name="_Toc256000045"/>
      <w:r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  <w:t>5.4 环保处罚 (0)</w:t>
      </w:r>
      <w:bookmarkEnd w:id="48"/>
    </w:p>
    <w:p w:rsidR="00AC03DB">
      <w:pPr>
        <w:spacing w:before="54" w:after="18"/>
        <w:ind w:firstLine="0"/>
        <w:jc w:val="left"/>
        <w:rPr>
          <w:rFonts w:ascii="微软雅黑" w:eastAsia="微软雅黑" w:hAnsi="微软雅黑" w:cs="微软雅黑" w:hint="eastAsia"/>
          <w:b w:val="0"/>
          <w:color w:val="808080"/>
          <w:sz w:val="18"/>
          <w:u w:val="none"/>
        </w:rPr>
      </w:pPr>
      <w:r>
        <w:rPr>
          <w:rFonts w:ascii="微软雅黑" w:eastAsia="微软雅黑" w:hAnsi="微软雅黑" w:cs="微软雅黑" w:hint="eastAsia"/>
          <w:b w:val="0"/>
          <w:color w:val="808080"/>
          <w:sz w:val="18"/>
          <w:u w:val="none"/>
        </w:rPr>
        <w:t>截止至2026年02月25日，根据相关网站检索及企查查大数据分析暂未查询到相关信息，不排除因信息公开来源尚未公开、公开形式存在差异、检索时间存在滞后等情况导致的信息与客观事实不完全一致的情形，仅供客户参考</w:t>
      </w:r>
    </w:p>
    <w:p w:rsidR="00AC03DB">
      <w:pPr>
        <w:pStyle w:val="Heading2"/>
        <w:spacing w:before="480" w:after="120"/>
        <w:ind w:firstLine="0"/>
        <w:jc w:val="left"/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</w:pPr>
      <w:bookmarkStart w:id="49" w:name="_Toc256000046"/>
      <w:r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  <w:t>5.5 税务非正常户 (0)</w:t>
      </w:r>
      <w:bookmarkEnd w:id="49"/>
    </w:p>
    <w:p w:rsidR="00AC03DB">
      <w:pPr>
        <w:spacing w:before="54" w:after="18"/>
        <w:ind w:firstLine="0"/>
        <w:jc w:val="left"/>
        <w:rPr>
          <w:rFonts w:ascii="微软雅黑" w:eastAsia="微软雅黑" w:hAnsi="微软雅黑" w:cs="微软雅黑" w:hint="eastAsia"/>
          <w:b w:val="0"/>
          <w:color w:val="808080"/>
          <w:sz w:val="18"/>
          <w:u w:val="none"/>
        </w:rPr>
      </w:pPr>
      <w:r>
        <w:rPr>
          <w:rFonts w:ascii="微软雅黑" w:eastAsia="微软雅黑" w:hAnsi="微软雅黑" w:cs="微软雅黑" w:hint="eastAsia"/>
          <w:b w:val="0"/>
          <w:color w:val="808080"/>
          <w:sz w:val="18"/>
          <w:u w:val="none"/>
        </w:rPr>
        <w:t>截止至2026年02月25日，根据相关网站检索及企查查大数据分析暂未查询到相关信息，不排除因信息公开来源尚未公开、公开形式存在差异、检索时间存在滞后等情况导致的信息与客观事实不完全一致的情形，仅供客户参考</w:t>
      </w:r>
    </w:p>
    <w:p w:rsidR="00AC03DB">
      <w:pPr>
        <w:pStyle w:val="Heading2"/>
        <w:spacing w:before="480" w:after="120"/>
        <w:ind w:firstLine="0"/>
        <w:jc w:val="left"/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</w:pPr>
      <w:bookmarkStart w:id="50" w:name="_Toc256000047"/>
      <w:r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  <w:t>5.6 欠税公告 (0)</w:t>
      </w:r>
      <w:bookmarkEnd w:id="50"/>
    </w:p>
    <w:p w:rsidR="00AC03DB">
      <w:pPr>
        <w:spacing w:before="54" w:after="18"/>
        <w:ind w:firstLine="0"/>
        <w:jc w:val="left"/>
        <w:rPr>
          <w:rFonts w:ascii="微软雅黑" w:eastAsia="微软雅黑" w:hAnsi="微软雅黑" w:cs="微软雅黑" w:hint="eastAsia"/>
          <w:b w:val="0"/>
          <w:color w:val="808080"/>
          <w:sz w:val="18"/>
          <w:u w:val="none"/>
        </w:rPr>
      </w:pPr>
      <w:r>
        <w:rPr>
          <w:rFonts w:ascii="微软雅黑" w:eastAsia="微软雅黑" w:hAnsi="微软雅黑" w:cs="微软雅黑" w:hint="eastAsia"/>
          <w:b w:val="0"/>
          <w:color w:val="808080"/>
          <w:sz w:val="18"/>
          <w:u w:val="none"/>
        </w:rPr>
        <w:t>截止至2026年02月25日，根据相关网站检索及企查查大数据分析暂未查询到相关信息，不排除因信息公开来源尚未公开、公开形式存在差异、检索时间存在滞后等情况导致的信息与客观事实不完全一致的情形，仅供客户参考</w:t>
      </w:r>
    </w:p>
    <w:p w:rsidR="00AC03DB">
      <w:pPr>
        <w:pStyle w:val="Heading2"/>
        <w:spacing w:before="480" w:after="120"/>
        <w:ind w:firstLine="0"/>
        <w:jc w:val="left"/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</w:pPr>
      <w:bookmarkStart w:id="51" w:name="_Toc256000048"/>
      <w:r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  <w:t>5.7 税收违法 (0)</w:t>
      </w:r>
      <w:bookmarkEnd w:id="51"/>
    </w:p>
    <w:p w:rsidR="00AC03DB">
      <w:pPr>
        <w:spacing w:before="54" w:after="18"/>
        <w:ind w:firstLine="0"/>
        <w:jc w:val="left"/>
        <w:rPr>
          <w:rFonts w:ascii="微软雅黑" w:eastAsia="微软雅黑" w:hAnsi="微软雅黑" w:cs="微软雅黑" w:hint="eastAsia"/>
          <w:b w:val="0"/>
          <w:color w:val="808080"/>
          <w:sz w:val="18"/>
          <w:u w:val="none"/>
        </w:rPr>
      </w:pPr>
      <w:r>
        <w:rPr>
          <w:rFonts w:ascii="微软雅黑" w:eastAsia="微软雅黑" w:hAnsi="微软雅黑" w:cs="微软雅黑" w:hint="eastAsia"/>
          <w:b w:val="0"/>
          <w:color w:val="808080"/>
          <w:sz w:val="18"/>
          <w:u w:val="none"/>
        </w:rPr>
        <w:t>截止至2026年02月25日，根据相关网站检索及企查查大数据分析暂未查询到相关信息，不排除因信息公开来源尚未公开、公开形式存在差异、检索时间存在滞后等情况导致的信息与客观事实不完全一致的情形，仅供客户参考</w:t>
      </w:r>
    </w:p>
    <w:p w:rsidR="00AC03DB">
      <w:pPr>
        <w:pStyle w:val="Heading2"/>
        <w:spacing w:before="480" w:after="120"/>
        <w:ind w:firstLine="0"/>
        <w:jc w:val="left"/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</w:pPr>
      <w:bookmarkStart w:id="52" w:name="_Toc256000049"/>
      <w:r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  <w:t>5.8 惩戒名单 (0)</w:t>
      </w:r>
      <w:bookmarkEnd w:id="52"/>
    </w:p>
    <w:p w:rsidR="00AC03DB">
      <w:pPr>
        <w:spacing w:before="54" w:after="18"/>
        <w:ind w:firstLine="0"/>
        <w:jc w:val="left"/>
        <w:rPr>
          <w:rFonts w:ascii="微软雅黑" w:eastAsia="微软雅黑" w:hAnsi="微软雅黑" w:cs="微软雅黑" w:hint="eastAsia"/>
          <w:b w:val="0"/>
          <w:color w:val="808080"/>
          <w:sz w:val="18"/>
          <w:u w:val="none"/>
        </w:rPr>
      </w:pPr>
      <w:r>
        <w:rPr>
          <w:rFonts w:ascii="微软雅黑" w:eastAsia="微软雅黑" w:hAnsi="微软雅黑" w:cs="微软雅黑" w:hint="eastAsia"/>
          <w:b w:val="0"/>
          <w:color w:val="808080"/>
          <w:sz w:val="18"/>
          <w:u w:val="none"/>
        </w:rPr>
        <w:t>截止至2026年02月25日，根据相关网站检索及企查查大数据分析暂未查询到相关信息，不排除因信息公开来源尚未公开、公开形式存在差异、检索时间存在滞后等情况导致的信息与客观事实不完全一致的情形，仅供客户参考</w:t>
      </w:r>
    </w:p>
    <w:p w:rsidR="00AC03DB">
      <w:pPr>
        <w:pStyle w:val="Heading2"/>
        <w:spacing w:before="480" w:after="120"/>
        <w:ind w:firstLine="0"/>
        <w:jc w:val="left"/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</w:pPr>
      <w:bookmarkStart w:id="53" w:name="_Toc256000050"/>
      <w:r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  <w:t>5.9 担保信息 (0)</w:t>
      </w:r>
      <w:bookmarkEnd w:id="53"/>
    </w:p>
    <w:p w:rsidR="00AC03DB">
      <w:pPr>
        <w:spacing w:before="54" w:after="18"/>
        <w:ind w:firstLine="0"/>
        <w:jc w:val="left"/>
        <w:rPr>
          <w:rFonts w:ascii="微软雅黑" w:eastAsia="微软雅黑" w:hAnsi="微软雅黑" w:cs="微软雅黑" w:hint="eastAsia"/>
          <w:b w:val="0"/>
          <w:color w:val="808080"/>
          <w:sz w:val="18"/>
          <w:u w:val="none"/>
        </w:rPr>
      </w:pPr>
      <w:r>
        <w:rPr>
          <w:rFonts w:ascii="微软雅黑" w:eastAsia="微软雅黑" w:hAnsi="微软雅黑" w:cs="微软雅黑" w:hint="eastAsia"/>
          <w:b w:val="0"/>
          <w:color w:val="808080"/>
          <w:sz w:val="18"/>
          <w:u w:val="none"/>
        </w:rPr>
        <w:t>截止至2026年02月25日，根据相关网站检索及企查查大数据分析暂未查询到相关信息，不排除因信息公开来源尚未公开、公开形式存在差异、检索时间存在滞后等情况导致的信息与客观事实不完全一致的情形，仅供客户参考</w:t>
      </w:r>
    </w:p>
    <w:p w:rsidR="00AC03DB">
      <w:pPr>
        <w:pStyle w:val="Heading2"/>
        <w:spacing w:before="480" w:after="120"/>
        <w:ind w:firstLine="0"/>
        <w:jc w:val="left"/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</w:pPr>
      <w:bookmarkStart w:id="54" w:name="_Toc256000051"/>
      <w:r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  <w:t>5.10 股权出质 (0)</w:t>
      </w:r>
      <w:bookmarkEnd w:id="54"/>
    </w:p>
    <w:p w:rsidR="00AC03DB">
      <w:pPr>
        <w:spacing w:before="54" w:after="18"/>
        <w:ind w:firstLine="0"/>
        <w:jc w:val="left"/>
        <w:rPr>
          <w:rFonts w:ascii="微软雅黑" w:eastAsia="微软雅黑" w:hAnsi="微软雅黑" w:cs="微软雅黑" w:hint="eastAsia"/>
          <w:b w:val="0"/>
          <w:color w:val="808080"/>
          <w:sz w:val="18"/>
          <w:u w:val="none"/>
        </w:rPr>
      </w:pPr>
      <w:r>
        <w:rPr>
          <w:rFonts w:ascii="微软雅黑" w:eastAsia="微软雅黑" w:hAnsi="微软雅黑" w:cs="微软雅黑" w:hint="eastAsia"/>
          <w:b w:val="0"/>
          <w:color w:val="808080"/>
          <w:sz w:val="18"/>
          <w:u w:val="none"/>
        </w:rPr>
        <w:t>截止至2026年02月25日，根据相关网站检索及企查查大数据分析暂未查询到相关信息，不排除因信息公开来源尚未公开、公开形式存在差异、检索时间存在滞后等情况导致的信息与客观事实不完全一致的情形，仅供客户参考</w:t>
      </w:r>
    </w:p>
    <w:p w:rsidR="00AC03DB">
      <w:pPr>
        <w:pStyle w:val="Heading2"/>
        <w:spacing w:before="480" w:after="120"/>
        <w:ind w:firstLine="0"/>
        <w:jc w:val="left"/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</w:pPr>
      <w:bookmarkStart w:id="55" w:name="_Toc256000052"/>
      <w:r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  <w:t>5.11 股权质押 (0)</w:t>
      </w:r>
      <w:bookmarkEnd w:id="55"/>
    </w:p>
    <w:p w:rsidR="00AC03DB">
      <w:pPr>
        <w:spacing w:before="54" w:after="18"/>
        <w:ind w:firstLine="0"/>
        <w:jc w:val="left"/>
        <w:rPr>
          <w:rFonts w:ascii="微软雅黑" w:eastAsia="微软雅黑" w:hAnsi="微软雅黑" w:cs="微软雅黑" w:hint="eastAsia"/>
          <w:b w:val="0"/>
          <w:color w:val="808080"/>
          <w:sz w:val="18"/>
          <w:u w:val="none"/>
        </w:rPr>
      </w:pPr>
      <w:r>
        <w:rPr>
          <w:rFonts w:ascii="微软雅黑" w:eastAsia="微软雅黑" w:hAnsi="微软雅黑" w:cs="微软雅黑" w:hint="eastAsia"/>
          <w:b w:val="0"/>
          <w:color w:val="808080"/>
          <w:sz w:val="18"/>
          <w:u w:val="none"/>
        </w:rPr>
        <w:t>截止至2026年02月25日，根据相关网站检索及企查查大数据分析暂未查询到相关信息，不排除因信息公开来源尚未公开、公开形式存在差异、检索时间存在滞后等情况导致的信息与客观事实不完全一致的情形，仅供客户参考</w:t>
      </w:r>
    </w:p>
    <w:p w:rsidR="00AC03DB">
      <w:pPr>
        <w:pStyle w:val="Heading2"/>
        <w:spacing w:before="480" w:after="120"/>
        <w:ind w:firstLine="0"/>
        <w:jc w:val="left"/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</w:pPr>
      <w:bookmarkStart w:id="56" w:name="_Toc256000053"/>
      <w:r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  <w:t>5.12 动产抵押 (0)</w:t>
      </w:r>
      <w:bookmarkEnd w:id="56"/>
    </w:p>
    <w:p w:rsidR="00AC03DB">
      <w:pPr>
        <w:spacing w:before="54" w:after="18"/>
        <w:ind w:firstLine="0"/>
        <w:jc w:val="left"/>
        <w:rPr>
          <w:rFonts w:ascii="微软雅黑" w:eastAsia="微软雅黑" w:hAnsi="微软雅黑" w:cs="微软雅黑" w:hint="eastAsia"/>
          <w:b w:val="0"/>
          <w:color w:val="808080"/>
          <w:sz w:val="18"/>
          <w:u w:val="none"/>
        </w:rPr>
      </w:pPr>
      <w:r>
        <w:rPr>
          <w:rFonts w:ascii="微软雅黑" w:eastAsia="微软雅黑" w:hAnsi="微软雅黑" w:cs="微软雅黑" w:hint="eastAsia"/>
          <w:b w:val="0"/>
          <w:color w:val="808080"/>
          <w:sz w:val="18"/>
          <w:u w:val="none"/>
        </w:rPr>
        <w:t>截止至2026年02月25日，根据相关网站检索及企查查大数据分析暂未查询到相关信息，不排除因信息公开来源尚未公开、公开形式存在差异、检索时间存在滞后等情况导致的信息与客观事实不完全一致的情形，仅供客户参考</w:t>
      </w:r>
    </w:p>
    <w:p w:rsidR="00AC03DB">
      <w:pPr>
        <w:pStyle w:val="Heading2"/>
        <w:spacing w:before="480" w:after="120"/>
        <w:ind w:firstLine="0"/>
        <w:jc w:val="left"/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</w:pPr>
      <w:bookmarkStart w:id="57" w:name="_Toc256000054"/>
      <w:r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  <w:t>5.13 土地抵押 (0)</w:t>
      </w:r>
      <w:bookmarkEnd w:id="57"/>
    </w:p>
    <w:p w:rsidR="00AC03DB">
      <w:pPr>
        <w:spacing w:before="54" w:after="18"/>
        <w:ind w:firstLine="0"/>
        <w:jc w:val="left"/>
        <w:rPr>
          <w:rFonts w:ascii="微软雅黑" w:eastAsia="微软雅黑" w:hAnsi="微软雅黑" w:cs="微软雅黑" w:hint="eastAsia"/>
          <w:b w:val="0"/>
          <w:color w:val="808080"/>
          <w:sz w:val="18"/>
          <w:u w:val="none"/>
        </w:rPr>
      </w:pPr>
      <w:r>
        <w:rPr>
          <w:rFonts w:ascii="微软雅黑" w:eastAsia="微软雅黑" w:hAnsi="微软雅黑" w:cs="微软雅黑" w:hint="eastAsia"/>
          <w:b w:val="0"/>
          <w:color w:val="808080"/>
          <w:sz w:val="18"/>
          <w:u w:val="none"/>
        </w:rPr>
        <w:t>截止至2026年02月25日，根据相关网站检索及企查查大数据分析暂未查询到相关信息，不排除因信息公开来源尚未公开、公开形式存在差异、检索时间存在滞后等情况导致的信息与客观事实不完全一致的情形，仅供客户参考</w:t>
      </w:r>
    </w:p>
    <w:p w:rsidR="00AC03DB">
      <w:pPr>
        <w:pStyle w:val="Heading2"/>
        <w:spacing w:before="480" w:after="120"/>
        <w:ind w:firstLine="0"/>
        <w:jc w:val="left"/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</w:pPr>
      <w:bookmarkStart w:id="58" w:name="_Toc256000055"/>
      <w:r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  <w:t>5.14 简易注销 (0)</w:t>
      </w:r>
      <w:bookmarkEnd w:id="58"/>
    </w:p>
    <w:p w:rsidR="00AC03DB">
      <w:pPr>
        <w:spacing w:before="54" w:after="18"/>
        <w:ind w:firstLine="0"/>
        <w:jc w:val="left"/>
        <w:rPr>
          <w:rFonts w:ascii="微软雅黑" w:eastAsia="微软雅黑" w:hAnsi="微软雅黑" w:cs="微软雅黑" w:hint="eastAsia"/>
          <w:b w:val="0"/>
          <w:color w:val="808080"/>
          <w:sz w:val="18"/>
          <w:u w:val="none"/>
        </w:rPr>
      </w:pPr>
      <w:r>
        <w:rPr>
          <w:rFonts w:ascii="微软雅黑" w:eastAsia="微软雅黑" w:hAnsi="微软雅黑" w:cs="微软雅黑" w:hint="eastAsia"/>
          <w:b w:val="0"/>
          <w:color w:val="808080"/>
          <w:sz w:val="18"/>
          <w:u w:val="none"/>
        </w:rPr>
        <w:t>截止至2026年02月25日，根据相关网站检索及企查查大数据分析暂未查询到相关信息，不排除因信息公开来源尚未公开、公开形式存在差异、检索时间存在滞后等情况导致的信息与客观事实不完全一致的情形，仅供客户参考</w:t>
      </w:r>
    </w:p>
    <w:p w:rsidR="00AC03DB">
      <w:pPr>
        <w:pStyle w:val="Heading2"/>
        <w:spacing w:before="480" w:after="120"/>
        <w:ind w:firstLine="0"/>
        <w:jc w:val="left"/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</w:pPr>
      <w:bookmarkStart w:id="59" w:name="_Toc256000056"/>
      <w:r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  <w:t>5.15 注销备案 (0)</w:t>
      </w:r>
      <w:bookmarkEnd w:id="59"/>
    </w:p>
    <w:p w:rsidR="00AC03DB">
      <w:pPr>
        <w:spacing w:before="54" w:after="18"/>
        <w:ind w:firstLine="0"/>
        <w:jc w:val="left"/>
        <w:rPr>
          <w:rFonts w:ascii="微软雅黑" w:eastAsia="微软雅黑" w:hAnsi="微软雅黑" w:cs="微软雅黑" w:hint="eastAsia"/>
          <w:b w:val="0"/>
          <w:color w:val="808080"/>
          <w:sz w:val="18"/>
          <w:u w:val="none"/>
        </w:rPr>
      </w:pPr>
      <w:r>
        <w:rPr>
          <w:rFonts w:ascii="微软雅黑" w:eastAsia="微软雅黑" w:hAnsi="微软雅黑" w:cs="微软雅黑" w:hint="eastAsia"/>
          <w:b w:val="0"/>
          <w:color w:val="808080"/>
          <w:sz w:val="18"/>
          <w:u w:val="none"/>
        </w:rPr>
        <w:t>截止至2026年02月25日，根据相关网站检索及企查查大数据分析暂未查询到相关信息，不排除因信息公开来源尚未公开、公开形式存在差异、检索时间存在滞后等情况导致的信息与客观事实不完全一致的情形，仅供客户参考</w:t>
      </w:r>
    </w:p>
    <w:p w:rsidR="00AC03DB">
      <w:pPr>
        <w:pStyle w:val="Heading2"/>
        <w:spacing w:before="480" w:after="120"/>
        <w:ind w:firstLine="0"/>
        <w:jc w:val="left"/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</w:pPr>
      <w:bookmarkStart w:id="60" w:name="_Toc256000057"/>
      <w:r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  <w:t>5.16 清算信息 (0)</w:t>
      </w:r>
      <w:bookmarkEnd w:id="60"/>
    </w:p>
    <w:p w:rsidR="00AC03DB">
      <w:pPr>
        <w:spacing w:before="54" w:after="18"/>
        <w:ind w:firstLine="0"/>
        <w:jc w:val="left"/>
        <w:rPr>
          <w:rFonts w:ascii="微软雅黑" w:eastAsia="微软雅黑" w:hAnsi="微软雅黑" w:cs="微软雅黑" w:hint="eastAsia"/>
          <w:b w:val="0"/>
          <w:color w:val="808080"/>
          <w:sz w:val="18"/>
          <w:u w:val="none"/>
        </w:rPr>
      </w:pPr>
      <w:r>
        <w:rPr>
          <w:rFonts w:ascii="微软雅黑" w:eastAsia="微软雅黑" w:hAnsi="微软雅黑" w:cs="微软雅黑" w:hint="eastAsia"/>
          <w:b w:val="0"/>
          <w:color w:val="808080"/>
          <w:sz w:val="18"/>
          <w:u w:val="none"/>
        </w:rPr>
        <w:t>截止至2026年02月25日，根据相关网站检索及企查查大数据分析暂未查询到相关信息，不排除因信息公开来源尚未公开、公开形式存在差异、检索时间存在滞后等情况导致的信息与客观事实不完全一致的情形，仅供客户参考</w:t>
      </w:r>
    </w:p>
    <w:p w:rsidR="00AC03DB">
      <w:pPr>
        <w:pStyle w:val="Heading2"/>
        <w:spacing w:before="480" w:after="120"/>
        <w:ind w:firstLine="0"/>
        <w:jc w:val="left"/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</w:pPr>
      <w:bookmarkStart w:id="61" w:name="_Toc256000058"/>
      <w:r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  <w:t>5.17 劳动仲裁 (0)</w:t>
      </w:r>
      <w:bookmarkEnd w:id="61"/>
    </w:p>
    <w:p w:rsidR="00AC03DB">
      <w:pPr>
        <w:spacing w:before="54" w:after="18"/>
        <w:ind w:firstLine="0"/>
        <w:jc w:val="left"/>
        <w:rPr>
          <w:rFonts w:ascii="微软雅黑" w:eastAsia="微软雅黑" w:hAnsi="微软雅黑" w:cs="微软雅黑" w:hint="eastAsia"/>
          <w:b w:val="0"/>
          <w:color w:val="808080"/>
          <w:sz w:val="18"/>
          <w:u w:val="none"/>
        </w:rPr>
      </w:pPr>
      <w:r>
        <w:rPr>
          <w:rFonts w:ascii="微软雅黑" w:eastAsia="微软雅黑" w:hAnsi="微软雅黑" w:cs="微软雅黑" w:hint="eastAsia"/>
          <w:b w:val="0"/>
          <w:color w:val="808080"/>
          <w:sz w:val="18"/>
          <w:u w:val="none"/>
        </w:rPr>
        <w:t>截止至2026年02月25日，根据相关网站检索及企查查大数据分析暂未查询到相关信息，不排除因信息公开来源尚未公开、公开形式存在差异、检索时间存在滞后等情况导致的信息与客观事实不完全一致的情形，仅供客户参考</w:t>
      </w:r>
    </w:p>
    <w:p w:rsidR="00AC03DB">
      <w:pPr>
        <w:pStyle w:val="Heading2"/>
        <w:spacing w:before="480" w:after="120"/>
        <w:ind w:firstLine="0"/>
        <w:jc w:val="left"/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</w:pPr>
      <w:bookmarkStart w:id="62" w:name="_Toc256000059"/>
      <w:r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  <w:t>5.18 产品召回 (0)</w:t>
      </w:r>
      <w:bookmarkEnd w:id="62"/>
    </w:p>
    <w:p w:rsidR="00AC03DB">
      <w:pPr>
        <w:spacing w:before="54" w:after="18"/>
        <w:ind w:firstLine="0"/>
        <w:jc w:val="left"/>
        <w:rPr>
          <w:rFonts w:ascii="微软雅黑" w:eastAsia="微软雅黑" w:hAnsi="微软雅黑" w:cs="微软雅黑" w:hint="eastAsia"/>
          <w:b w:val="0"/>
          <w:color w:val="808080"/>
          <w:sz w:val="18"/>
          <w:u w:val="none"/>
        </w:rPr>
      </w:pPr>
      <w:r>
        <w:rPr>
          <w:rFonts w:ascii="微软雅黑" w:eastAsia="微软雅黑" w:hAnsi="微软雅黑" w:cs="微软雅黑" w:hint="eastAsia"/>
          <w:b w:val="0"/>
          <w:color w:val="808080"/>
          <w:sz w:val="18"/>
          <w:u w:val="none"/>
        </w:rPr>
        <w:t>截止至2026年02月25日，根据相关网站检索及企查查大数据分析暂未查询到相关信息，不排除因信息公开来源尚未公开、公开形式存在差异、检索时间存在滞后等情况导致的信息与客观事实不完全一致的情形，仅供客户参考</w:t>
      </w:r>
    </w:p>
    <w:p w:rsidR="00AC03DB">
      <w:pPr>
        <w:pStyle w:val="Heading2"/>
        <w:spacing w:before="480" w:after="120"/>
        <w:ind w:firstLine="0"/>
        <w:jc w:val="left"/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</w:pPr>
      <w:bookmarkStart w:id="63" w:name="_Toc256000060"/>
      <w:r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  <w:t>5.19 公示催告 (0)</w:t>
      </w:r>
      <w:bookmarkEnd w:id="63"/>
    </w:p>
    <w:p w:rsidR="00AC03DB">
      <w:pPr>
        <w:spacing w:before="54" w:after="18"/>
        <w:ind w:firstLine="0"/>
        <w:jc w:val="left"/>
        <w:rPr>
          <w:rFonts w:ascii="微软雅黑" w:eastAsia="微软雅黑" w:hAnsi="微软雅黑" w:cs="微软雅黑" w:hint="eastAsia"/>
          <w:b w:val="0"/>
          <w:color w:val="808080"/>
          <w:sz w:val="18"/>
          <w:u w:val="none"/>
        </w:rPr>
      </w:pPr>
      <w:r>
        <w:rPr>
          <w:rFonts w:ascii="微软雅黑" w:eastAsia="微软雅黑" w:hAnsi="微软雅黑" w:cs="微软雅黑" w:hint="eastAsia"/>
          <w:b w:val="0"/>
          <w:color w:val="808080"/>
          <w:sz w:val="18"/>
          <w:u w:val="none"/>
        </w:rPr>
        <w:t>截止至2026年02月25日，根据相关网站检索及企查查大数据分析暂未查询到相关信息，不排除因信息公开来源尚未公开、公开形式存在差异、检索时间存在滞后等情况导致的信息与客观事实不完全一致的情形，仅供客户参考</w:t>
      </w:r>
    </w:p>
    <w:p w:rsidR="00AC03DB">
      <w:pPr>
        <w:pStyle w:val="Heading1"/>
        <w:spacing w:before="600" w:after="150"/>
        <w:ind w:firstLine="0"/>
        <w:jc w:val="left"/>
        <w:rPr>
          <w:rFonts w:ascii="微软雅黑" w:eastAsia="微软雅黑" w:hAnsi="微软雅黑" w:cs="微软雅黑" w:hint="eastAsia"/>
          <w:b/>
          <w:color w:val="000000"/>
          <w:sz w:val="30"/>
          <w:u w:val="none"/>
        </w:rPr>
      </w:pPr>
      <w:bookmarkStart w:id="64" w:name="_Toc256000061"/>
      <w:r>
        <w:rPr>
          <w:rFonts w:ascii="微软雅黑" w:eastAsia="微软雅黑" w:hAnsi="微软雅黑" w:cs="微软雅黑" w:hint="eastAsia"/>
          <w:b/>
          <w:color w:val="000000"/>
          <w:sz w:val="30"/>
          <w:u w:val="none"/>
        </w:rPr>
        <w:t>6 经营信息</w:t>
      </w:r>
      <w:bookmarkEnd w:id="64"/>
    </w:p>
    <w:p w:rsidR="00AC03DB">
      <w:pPr>
        <w:pStyle w:val="Heading2"/>
        <w:spacing w:before="72" w:after="24"/>
        <w:ind w:firstLine="0"/>
        <w:jc w:val="left"/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</w:pPr>
      <w:bookmarkStart w:id="65" w:name="_Toc256000062"/>
      <w:r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  <w:t>6.1 资质证书 (0)</w:t>
      </w:r>
      <w:bookmarkEnd w:id="65"/>
    </w:p>
    <w:p w:rsidR="00AC03DB">
      <w:pPr>
        <w:spacing w:before="54" w:after="18"/>
        <w:ind w:firstLine="0"/>
        <w:jc w:val="left"/>
        <w:rPr>
          <w:rFonts w:ascii="微软雅黑" w:eastAsia="微软雅黑" w:hAnsi="微软雅黑" w:cs="微软雅黑" w:hint="eastAsia"/>
          <w:b w:val="0"/>
          <w:color w:val="808080"/>
          <w:sz w:val="18"/>
          <w:u w:val="none"/>
        </w:rPr>
      </w:pPr>
      <w:r>
        <w:rPr>
          <w:rFonts w:ascii="微软雅黑" w:eastAsia="微软雅黑" w:hAnsi="微软雅黑" w:cs="微软雅黑" w:hint="eastAsia"/>
          <w:b w:val="0"/>
          <w:color w:val="808080"/>
          <w:sz w:val="18"/>
          <w:u w:val="none"/>
        </w:rPr>
        <w:t>截止至2026年02月25日，根据相关网站检索及企查查大数据分析暂未查询到相关信息，不排除因信息公开来源尚未公开、公开形式存在差异、检索时间存在滞后等情况导致的信息与客观事实不完全一致的情形，仅供客户参考</w:t>
      </w:r>
    </w:p>
    <w:p w:rsidR="00AC03DB">
      <w:pPr>
        <w:pStyle w:val="Heading2"/>
        <w:spacing w:before="480" w:after="120"/>
        <w:ind w:firstLine="0"/>
        <w:jc w:val="left"/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</w:pPr>
      <w:bookmarkStart w:id="66" w:name="_Toc256000063"/>
      <w:r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  <w:t>6.2 信用评价</w:t>
      </w:r>
      <w:bookmarkEnd w:id="66"/>
    </w:p>
    <w:p w:rsidR="00AC03DB">
      <w:pPr>
        <w:spacing w:before="54" w:after="18"/>
        <w:ind w:firstLine="0"/>
        <w:jc w:val="left"/>
        <w:rPr>
          <w:rFonts w:ascii="微软雅黑" w:eastAsia="微软雅黑" w:hAnsi="微软雅黑" w:cs="微软雅黑" w:hint="eastAsia"/>
          <w:b w:val="0"/>
          <w:color w:val="808080"/>
          <w:sz w:val="18"/>
          <w:u w:val="none"/>
        </w:rPr>
      </w:pPr>
      <w:r>
        <w:rPr>
          <w:rFonts w:ascii="微软雅黑" w:eastAsia="微软雅黑" w:hAnsi="微软雅黑" w:cs="微软雅黑" w:hint="eastAsia"/>
          <w:b w:val="0"/>
          <w:color w:val="808080"/>
          <w:sz w:val="18"/>
          <w:u w:val="none"/>
        </w:rPr>
        <w:t>截止至2026年02月25日，根据相关网站检索及企查查大数据分析暂未查询到相关信息，不排除因信息公开来源尚未公开、公开形式存在差异、检索时间存在滞后等情况导致的信息与客观事实不完全一致的情形，仅供客户参考</w:t>
      </w:r>
    </w:p>
    <w:p w:rsidR="00AC03DB">
      <w:pPr>
        <w:pStyle w:val="Heading2"/>
        <w:spacing w:before="480" w:after="120"/>
        <w:ind w:firstLine="0"/>
        <w:jc w:val="left"/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</w:pPr>
      <w:bookmarkStart w:id="67" w:name="_Toc256000064"/>
      <w:r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  <w:t>6.3 招投标 (1)</w:t>
      </w:r>
      <w:bookmarkEnd w:id="67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8" w:type="dxa"/>
          <w:right w:w="108" w:type="dxa"/>
        </w:tblCellMar>
      </w:tblPr>
      <w:tblGrid>
        <w:gridCol w:w="861"/>
        <w:gridCol w:w="2150"/>
        <w:gridCol w:w="1075"/>
        <w:gridCol w:w="861"/>
        <w:gridCol w:w="861"/>
        <w:gridCol w:w="1397"/>
        <w:gridCol w:w="1397"/>
        <w:gridCol w:w="1075"/>
        <w:gridCol w:w="1075"/>
      </w:tblGrid>
      <w:tr>
        <w:tblPrEx>
          <w:tblW w:w="5000" w:type="pc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ayout w:type="fixed"/>
          <w:tblCellMar>
            <w:left w:w="108" w:type="dxa"/>
            <w:right w:w="108" w:type="dxa"/>
          </w:tblCellMar>
        </w:tblPrEx>
        <w:tc>
          <w:tcPr>
            <w:tcW w:w="862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F2F2F2"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  <w:t>序号</w:t>
            </w:r>
          </w:p>
        </w:tc>
        <w:tc>
          <w:tcPr>
            <w:tcW w:w="2154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F2F2F2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  <w:t>项目名称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F2F2F2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  <w:t>省份地区</w:t>
            </w:r>
          </w:p>
        </w:tc>
        <w:tc>
          <w:tcPr>
            <w:tcW w:w="862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F2F2F2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  <w:t>发布日期</w:t>
            </w:r>
          </w:p>
        </w:tc>
        <w:tc>
          <w:tcPr>
            <w:tcW w:w="862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F2F2F2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  <w:t>单位角色</w:t>
            </w:r>
          </w:p>
        </w:tc>
        <w:tc>
          <w:tcPr>
            <w:tcW w:w="1400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F2F2F2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  <w:t>招采单位</w:t>
            </w:r>
          </w:p>
        </w:tc>
        <w:tc>
          <w:tcPr>
            <w:tcW w:w="1400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F2F2F2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  <w:t>中标单位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F2F2F2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  <w:t>中标金额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F2F2F2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  <w:t>信息类型</w:t>
            </w:r>
          </w:p>
        </w:tc>
      </w:tr>
      <w:tr>
        <w:tblPrEx>
          <w:tblW w:w="5000" w:type="pct"/>
          <w:tblLayout w:type="fixed"/>
          <w:tblCellMar>
            <w:left w:w="108" w:type="dxa"/>
            <w:right w:w="108" w:type="dxa"/>
          </w:tblCellMar>
        </w:tblPrEx>
        <w:tc>
          <w:tcPr>
            <w:tcW w:w="862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1</w:t>
            </w:r>
          </w:p>
        </w:tc>
        <w:tc>
          <w:tcPr>
            <w:tcW w:w="2154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SAP委外订单合格品系统确认自动化项目 （RPA机器人）采购结果公告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广东省|广州市</w:t>
            </w:r>
          </w:p>
        </w:tc>
        <w:tc>
          <w:tcPr>
            <w:tcW w:w="862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2025-08-20</w:t>
            </w:r>
          </w:p>
        </w:tc>
        <w:tc>
          <w:tcPr>
            <w:tcW w:w="862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提及单位</w:t>
            </w:r>
          </w:p>
        </w:tc>
        <w:tc>
          <w:tcPr>
            <w:tcW w:w="1400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广州王老吉大健康产业有限公司</w:t>
            </w:r>
          </w:p>
        </w:tc>
        <w:tc>
          <w:tcPr>
            <w:tcW w:w="1400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浙江实在智能科技有限公司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6.4万元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noWrap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Style w:val="DefaultParagraphFont"/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中标公告|中标成交</w:t>
            </w:r>
          </w:p>
        </w:tc>
      </w:tr>
    </w:tbl>
    <w:p w:rsidR="00AC03DB">
      <w:pPr>
        <w:pStyle w:val="Heading2"/>
        <w:spacing w:before="480" w:after="120"/>
        <w:ind w:firstLine="0"/>
        <w:jc w:val="left"/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</w:pPr>
      <w:bookmarkStart w:id="68" w:name="_Toc256000065"/>
      <w:r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  <w:t>6.4 招聘 (0)</w:t>
      </w:r>
      <w:bookmarkEnd w:id="68"/>
    </w:p>
    <w:p w:rsidR="00AC03DB">
      <w:pPr>
        <w:spacing w:before="54" w:after="18"/>
        <w:ind w:firstLine="0"/>
        <w:jc w:val="left"/>
        <w:rPr>
          <w:rFonts w:ascii="微软雅黑" w:eastAsia="微软雅黑" w:hAnsi="微软雅黑" w:cs="微软雅黑" w:hint="eastAsia"/>
          <w:b w:val="0"/>
          <w:color w:val="808080"/>
          <w:sz w:val="18"/>
          <w:u w:val="none"/>
        </w:rPr>
      </w:pPr>
      <w:r>
        <w:rPr>
          <w:rFonts w:ascii="微软雅黑" w:eastAsia="微软雅黑" w:hAnsi="微软雅黑" w:cs="微软雅黑" w:hint="eastAsia"/>
          <w:b w:val="0"/>
          <w:color w:val="808080"/>
          <w:sz w:val="18"/>
          <w:u w:val="none"/>
        </w:rPr>
        <w:t>截止至2026年02月25日，根据相关网站检索及企查查大数据分析暂未查询到相关信息，不排除因信息公开来源尚未公开、公开形式存在差异、检索时间存在滞后等情况导致的信息与客观事实不完全一致的情形，仅供客户参考</w:t>
      </w:r>
    </w:p>
    <w:p w:rsidR="00AC03DB">
      <w:pPr>
        <w:pStyle w:val="Heading2"/>
        <w:spacing w:before="480" w:after="120"/>
        <w:ind w:firstLine="0"/>
        <w:jc w:val="left"/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</w:pPr>
      <w:bookmarkStart w:id="69" w:name="_Toc256000066"/>
      <w:r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  <w:t>6.5 进出口信用 (0)</w:t>
      </w:r>
      <w:bookmarkEnd w:id="69"/>
    </w:p>
    <w:p w:rsidR="00AC03DB">
      <w:pPr>
        <w:spacing w:before="54" w:after="18"/>
        <w:ind w:firstLine="0"/>
        <w:jc w:val="left"/>
        <w:rPr>
          <w:rFonts w:ascii="微软雅黑" w:eastAsia="微软雅黑" w:hAnsi="微软雅黑" w:cs="微软雅黑" w:hint="eastAsia"/>
          <w:b w:val="0"/>
          <w:color w:val="808080"/>
          <w:sz w:val="18"/>
          <w:u w:val="none"/>
        </w:rPr>
      </w:pPr>
      <w:r>
        <w:rPr>
          <w:rFonts w:ascii="微软雅黑" w:eastAsia="微软雅黑" w:hAnsi="微软雅黑" w:cs="微软雅黑" w:hint="eastAsia"/>
          <w:b w:val="0"/>
          <w:color w:val="808080"/>
          <w:sz w:val="18"/>
          <w:u w:val="none"/>
        </w:rPr>
        <w:t>截止至2026年02月25日，根据相关网站检索及企查查大数据分析暂未查询到相关信息，不排除因信息公开来源尚未公开、公开形式存在差异、检索时间存在滞后等情况导致的信息与客观事实不完全一致的情形，仅供客户参考</w:t>
      </w:r>
    </w:p>
    <w:p w:rsidR="00AC03DB">
      <w:pPr>
        <w:pStyle w:val="Heading2"/>
        <w:spacing w:before="480" w:after="120"/>
        <w:ind w:firstLine="0"/>
        <w:jc w:val="left"/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</w:pPr>
      <w:bookmarkStart w:id="70" w:name="_Toc256000067"/>
      <w:r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  <w:t>6.6 国有土地受让 (0)</w:t>
      </w:r>
      <w:bookmarkEnd w:id="70"/>
    </w:p>
    <w:p w:rsidR="00AC03DB">
      <w:pPr>
        <w:spacing w:before="54" w:after="18"/>
        <w:ind w:firstLine="0"/>
        <w:jc w:val="left"/>
        <w:rPr>
          <w:rFonts w:ascii="微软雅黑" w:eastAsia="微软雅黑" w:hAnsi="微软雅黑" w:cs="微软雅黑" w:hint="eastAsia"/>
          <w:b w:val="0"/>
          <w:color w:val="808080"/>
          <w:sz w:val="18"/>
          <w:u w:val="none"/>
        </w:rPr>
      </w:pPr>
      <w:r>
        <w:rPr>
          <w:rFonts w:ascii="微软雅黑" w:eastAsia="微软雅黑" w:hAnsi="微软雅黑" w:cs="微软雅黑" w:hint="eastAsia"/>
          <w:b w:val="0"/>
          <w:color w:val="808080"/>
          <w:sz w:val="18"/>
          <w:u w:val="none"/>
        </w:rPr>
        <w:t>截止至2026年02月25日，根据相关网站检索及企查查大数据分析暂未查询到相关信息，不排除因信息公开来源尚未公开、公开形式存在差异、检索时间存在滞后等情况导致的信息与客观事实不完全一致的情形，仅供客户参考</w:t>
      </w:r>
    </w:p>
    <w:p w:rsidR="00AC03DB">
      <w:pPr>
        <w:pStyle w:val="Heading2"/>
        <w:spacing w:before="480" w:after="120"/>
        <w:ind w:firstLine="0"/>
        <w:jc w:val="left"/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</w:pPr>
      <w:bookmarkStart w:id="71" w:name="_Toc256000068"/>
      <w:r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  <w:t>6.7 土地转让 (0)</w:t>
      </w:r>
      <w:bookmarkEnd w:id="71"/>
    </w:p>
    <w:p w:rsidR="00AC03DB">
      <w:pPr>
        <w:spacing w:before="54" w:after="18"/>
        <w:ind w:firstLine="0"/>
        <w:jc w:val="left"/>
        <w:rPr>
          <w:rFonts w:ascii="微软雅黑" w:eastAsia="微软雅黑" w:hAnsi="微软雅黑" w:cs="微软雅黑" w:hint="eastAsia"/>
          <w:b w:val="0"/>
          <w:color w:val="808080"/>
          <w:sz w:val="18"/>
          <w:u w:val="none"/>
        </w:rPr>
      </w:pPr>
      <w:r>
        <w:rPr>
          <w:rFonts w:ascii="微软雅黑" w:eastAsia="微软雅黑" w:hAnsi="微软雅黑" w:cs="微软雅黑" w:hint="eastAsia"/>
          <w:b w:val="0"/>
          <w:color w:val="808080"/>
          <w:sz w:val="18"/>
          <w:u w:val="none"/>
        </w:rPr>
        <w:t>截止至2026年02月25日，根据相关网站检索及企查查大数据分析暂未查询到相关信息，不排除因信息公开来源尚未公开、公开形式存在差异、检索时间存在滞后等情况导致的信息与客观事实不完全一致的情形，仅供客户参考</w:t>
      </w:r>
    </w:p>
    <w:p w:rsidR="00AC03DB">
      <w:pPr>
        <w:pStyle w:val="Heading2"/>
        <w:spacing w:before="480" w:after="120"/>
        <w:ind w:firstLine="0"/>
        <w:jc w:val="left"/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</w:pPr>
      <w:bookmarkStart w:id="72" w:name="_Toc256000069"/>
      <w:r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  <w:t>6.8 行政许可 (2)</w:t>
      </w:r>
      <w:bookmarkEnd w:id="72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8" w:type="dxa"/>
          <w:right w:w="108" w:type="dxa"/>
        </w:tblCellMar>
      </w:tblPr>
      <w:tblGrid>
        <w:gridCol w:w="860"/>
        <w:gridCol w:w="1613"/>
        <w:gridCol w:w="1613"/>
        <w:gridCol w:w="1075"/>
        <w:gridCol w:w="1075"/>
        <w:gridCol w:w="1291"/>
        <w:gridCol w:w="2150"/>
        <w:gridCol w:w="1075"/>
      </w:tblGrid>
      <w:tr>
        <w:tblPrEx>
          <w:tblW w:w="5000" w:type="pc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ayout w:type="fixed"/>
          <w:tblCellMar>
            <w:left w:w="108" w:type="dxa"/>
            <w:right w:w="108" w:type="dxa"/>
          </w:tblCellMar>
        </w:tblPrEx>
        <w:tc>
          <w:tcPr>
            <w:tcW w:w="862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F2F2F2"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  <w:t>序号</w:t>
            </w:r>
          </w:p>
        </w:tc>
        <w:tc>
          <w:tcPr>
            <w:tcW w:w="161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F2F2F2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  <w:t>决定文书/许可编号</w:t>
            </w:r>
          </w:p>
        </w:tc>
        <w:tc>
          <w:tcPr>
            <w:tcW w:w="161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F2F2F2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  <w:t>决定文书/许可证名称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F2F2F2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  <w:t>有效期自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F2F2F2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  <w:t>有效期至</w:t>
            </w:r>
          </w:p>
        </w:tc>
        <w:tc>
          <w:tcPr>
            <w:tcW w:w="1293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F2F2F2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  <w:t>许可机关</w:t>
            </w:r>
          </w:p>
        </w:tc>
        <w:tc>
          <w:tcPr>
            <w:tcW w:w="2154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F2F2F2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  <w:t>许可内容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F2F2F2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/>
                <w:color w:val="000000"/>
                <w:sz w:val="20"/>
                <w:u w:val="none"/>
              </w:rPr>
              <w:t>数据来源单位</w:t>
            </w:r>
          </w:p>
        </w:tc>
      </w:tr>
      <w:tr>
        <w:tblPrEx>
          <w:tblW w:w="5000" w:type="pct"/>
          <w:tblLayout w:type="fixed"/>
          <w:tblCellMar>
            <w:left w:w="108" w:type="dxa"/>
            <w:right w:w="108" w:type="dxa"/>
          </w:tblCellMar>
        </w:tblPrEx>
        <w:tc>
          <w:tcPr>
            <w:tcW w:w="862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1</w:t>
            </w:r>
          </w:p>
        </w:tc>
        <w:tc>
          <w:tcPr>
            <w:tcW w:w="161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10202312130403</w:t>
            </w:r>
          </w:p>
        </w:tc>
        <w:tc>
          <w:tcPr>
            <w:tcW w:w="161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商事主体的营业执照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2023-12-14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2099-12-31</w:t>
            </w:r>
          </w:p>
        </w:tc>
        <w:tc>
          <w:tcPr>
            <w:tcW w:w="1293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广州市南沙区市场监督管理局</w:t>
            </w:r>
          </w:p>
        </w:tc>
        <w:tc>
          <w:tcPr>
            <w:tcW w:w="2154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设立登记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广州市市场监督管理局（广州市知识产权局）</w:t>
            </w:r>
          </w:p>
        </w:tc>
      </w:tr>
      <w:tr>
        <w:tblPrEx>
          <w:tblW w:w="5000" w:type="pct"/>
          <w:tblLayout w:type="fixed"/>
          <w:tblCellMar>
            <w:left w:w="108" w:type="dxa"/>
            <w:right w:w="108" w:type="dxa"/>
          </w:tblCellMar>
        </w:tblPrEx>
        <w:tc>
          <w:tcPr>
            <w:tcW w:w="862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2</w:t>
            </w:r>
          </w:p>
        </w:tc>
        <w:tc>
          <w:tcPr>
            <w:tcW w:w="161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10202410290347</w:t>
            </w:r>
          </w:p>
        </w:tc>
        <w:tc>
          <w:tcPr>
            <w:tcW w:w="161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商事主体的营业执照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2023-12-14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2099-12-31</w:t>
            </w:r>
          </w:p>
        </w:tc>
        <w:tc>
          <w:tcPr>
            <w:tcW w:w="1293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广州市南沙区市场监督管理局</w:t>
            </w:r>
          </w:p>
        </w:tc>
        <w:tc>
          <w:tcPr>
            <w:tcW w:w="2154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董事备案,章程备案,工商登记联络员备案,住所(经营场所)变更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 w:rsidR="00AC03DB"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 w:hint="eastAsia"/>
                <w:b w:val="0"/>
                <w:color w:val="000000"/>
                <w:sz w:val="20"/>
                <w:u w:val="none"/>
              </w:rPr>
              <w:t>广州市市场监督管理局（广州市知识产权局）</w:t>
            </w:r>
          </w:p>
        </w:tc>
      </w:tr>
    </w:tbl>
    <w:p w:rsidR="00AC03DB">
      <w:pPr>
        <w:pStyle w:val="Heading2"/>
        <w:spacing w:before="480" w:after="120"/>
        <w:ind w:firstLine="0"/>
        <w:jc w:val="left"/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</w:pPr>
      <w:bookmarkStart w:id="73" w:name="_Toc256000070"/>
      <w:r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  <w:t>6.9 抽查检查 (0)</w:t>
      </w:r>
      <w:bookmarkEnd w:id="73"/>
    </w:p>
    <w:p w:rsidR="00AC03DB">
      <w:pPr>
        <w:spacing w:before="54" w:after="18"/>
        <w:ind w:firstLine="0"/>
        <w:jc w:val="left"/>
        <w:rPr>
          <w:rFonts w:ascii="微软雅黑" w:eastAsia="微软雅黑" w:hAnsi="微软雅黑" w:cs="微软雅黑" w:hint="eastAsia"/>
          <w:b w:val="0"/>
          <w:color w:val="808080"/>
          <w:sz w:val="18"/>
          <w:u w:val="none"/>
        </w:rPr>
      </w:pPr>
      <w:r>
        <w:rPr>
          <w:rFonts w:ascii="微软雅黑" w:eastAsia="微软雅黑" w:hAnsi="微软雅黑" w:cs="微软雅黑" w:hint="eastAsia"/>
          <w:b w:val="0"/>
          <w:color w:val="808080"/>
          <w:sz w:val="18"/>
          <w:u w:val="none"/>
        </w:rPr>
        <w:t>截止至2026年02月25日，根据相关网站检索及企查查大数据分析暂未查询到相关信息，不排除因信息公开来源尚未公开、公开形式存在差异、检索时间存在滞后等情况导致的信息与客观事实不完全一致的情形，仅供客户参考</w:t>
      </w:r>
    </w:p>
    <w:p w:rsidR="00AC03DB">
      <w:pPr>
        <w:pStyle w:val="Heading2"/>
        <w:spacing w:before="480" w:after="120"/>
        <w:ind w:firstLine="0"/>
        <w:jc w:val="left"/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</w:pPr>
      <w:bookmarkStart w:id="74" w:name="_Toc256000071"/>
      <w:r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  <w:t>6.10 电信许可 (0)</w:t>
      </w:r>
      <w:bookmarkEnd w:id="74"/>
    </w:p>
    <w:p w:rsidR="00AC03DB">
      <w:pPr>
        <w:spacing w:before="54" w:after="18"/>
        <w:ind w:firstLine="0"/>
        <w:jc w:val="left"/>
        <w:rPr>
          <w:rFonts w:ascii="微软雅黑" w:eastAsia="微软雅黑" w:hAnsi="微软雅黑" w:cs="微软雅黑" w:hint="eastAsia"/>
          <w:b w:val="0"/>
          <w:color w:val="808080"/>
          <w:sz w:val="18"/>
          <w:u w:val="none"/>
        </w:rPr>
      </w:pPr>
      <w:r>
        <w:rPr>
          <w:rFonts w:ascii="微软雅黑" w:eastAsia="微软雅黑" w:hAnsi="微软雅黑" w:cs="微软雅黑" w:hint="eastAsia"/>
          <w:b w:val="0"/>
          <w:color w:val="808080"/>
          <w:sz w:val="18"/>
          <w:u w:val="none"/>
        </w:rPr>
        <w:t>截止至2026年02月25日，根据相关网站检索及企查查大数据分析暂未查询到相关信息，不排除因信息公开来源尚未公开、公开形式存在差异、检索时间存在滞后等情况导致的信息与客观事实不完全一致的情形，仅供客户参考</w:t>
      </w:r>
    </w:p>
    <w:p w:rsidR="00AC03DB">
      <w:pPr>
        <w:pStyle w:val="Heading2"/>
        <w:spacing w:before="480" w:after="120"/>
        <w:ind w:firstLine="0"/>
        <w:jc w:val="left"/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</w:pPr>
      <w:bookmarkStart w:id="75" w:name="_Toc256000072"/>
      <w:r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  <w:t>6.11 供应商 (0)</w:t>
      </w:r>
      <w:bookmarkEnd w:id="75"/>
    </w:p>
    <w:p w:rsidR="00AC03DB">
      <w:pPr>
        <w:spacing w:before="54" w:after="18"/>
        <w:ind w:firstLine="0"/>
        <w:jc w:val="left"/>
        <w:rPr>
          <w:rFonts w:ascii="微软雅黑" w:eastAsia="微软雅黑" w:hAnsi="微软雅黑" w:cs="微软雅黑" w:hint="eastAsia"/>
          <w:b w:val="0"/>
          <w:color w:val="808080"/>
          <w:sz w:val="18"/>
          <w:u w:val="none"/>
        </w:rPr>
      </w:pPr>
      <w:r>
        <w:rPr>
          <w:rFonts w:ascii="微软雅黑" w:eastAsia="微软雅黑" w:hAnsi="微软雅黑" w:cs="微软雅黑" w:hint="eastAsia"/>
          <w:b w:val="0"/>
          <w:color w:val="808080"/>
          <w:sz w:val="18"/>
          <w:u w:val="none"/>
        </w:rPr>
        <w:t>截止至2026年02月25日，根据相关网站检索及企查查大数据分析暂未查询到相关信息，不排除因信息公开来源尚未公开、公开形式存在差异、检索时间存在滞后等情况导致的信息与客观事实不完全一致的情形，仅供客户参考</w:t>
      </w:r>
    </w:p>
    <w:p w:rsidR="00AC03DB">
      <w:pPr>
        <w:pStyle w:val="Heading2"/>
        <w:spacing w:before="480" w:after="120"/>
        <w:ind w:firstLine="0"/>
        <w:jc w:val="left"/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</w:pPr>
      <w:bookmarkStart w:id="76" w:name="_Toc256000073"/>
      <w:r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  <w:t>6.12 客户 (0)</w:t>
      </w:r>
      <w:bookmarkEnd w:id="76"/>
    </w:p>
    <w:p w:rsidR="00AC03DB">
      <w:pPr>
        <w:spacing w:before="54" w:after="18"/>
        <w:ind w:firstLine="0"/>
        <w:jc w:val="left"/>
        <w:rPr>
          <w:rFonts w:ascii="微软雅黑" w:eastAsia="微软雅黑" w:hAnsi="微软雅黑" w:cs="微软雅黑" w:hint="eastAsia"/>
          <w:b w:val="0"/>
          <w:color w:val="808080"/>
          <w:sz w:val="18"/>
          <w:u w:val="none"/>
        </w:rPr>
      </w:pPr>
      <w:r>
        <w:rPr>
          <w:rFonts w:ascii="微软雅黑" w:eastAsia="微软雅黑" w:hAnsi="微软雅黑" w:cs="微软雅黑" w:hint="eastAsia"/>
          <w:b w:val="0"/>
          <w:color w:val="808080"/>
          <w:sz w:val="18"/>
          <w:u w:val="none"/>
        </w:rPr>
        <w:t>截止至2026年02月25日，根据相关网站检索及企查查大数据分析暂未查询到相关信息，不排除因信息公开来源尚未公开、公开形式存在差异、检索时间存在滞后等情况导致的信息与客观事实不完全一致的情形，仅供客户参考</w:t>
      </w:r>
    </w:p>
    <w:p w:rsidR="00AC03DB">
      <w:pPr>
        <w:pStyle w:val="Heading2"/>
        <w:spacing w:before="480" w:after="120"/>
        <w:ind w:firstLine="0"/>
        <w:jc w:val="left"/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</w:pPr>
      <w:bookmarkStart w:id="77" w:name="_Toc256000074"/>
      <w:r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  <w:t>6.13 双随机抽查 (0)</w:t>
      </w:r>
      <w:bookmarkEnd w:id="77"/>
    </w:p>
    <w:p w:rsidR="00AC03DB">
      <w:pPr>
        <w:spacing w:before="54" w:after="18"/>
        <w:ind w:firstLine="0"/>
        <w:jc w:val="left"/>
        <w:rPr>
          <w:rFonts w:ascii="微软雅黑" w:eastAsia="微软雅黑" w:hAnsi="微软雅黑" w:cs="微软雅黑" w:hint="eastAsia"/>
          <w:b w:val="0"/>
          <w:color w:val="808080"/>
          <w:sz w:val="18"/>
          <w:u w:val="none"/>
        </w:rPr>
      </w:pPr>
      <w:r>
        <w:rPr>
          <w:rFonts w:ascii="微软雅黑" w:eastAsia="微软雅黑" w:hAnsi="微软雅黑" w:cs="微软雅黑" w:hint="eastAsia"/>
          <w:b w:val="0"/>
          <w:color w:val="808080"/>
          <w:sz w:val="18"/>
          <w:u w:val="none"/>
        </w:rPr>
        <w:t>截止至2026年02月25日，根据相关网站检索及企查查大数据分析暂未查询到相关信息，不排除因信息公开来源尚未公开、公开形式存在差异、检索时间存在滞后等情况导致的信息与客观事实不完全一致的情形，仅供客户参考</w:t>
      </w:r>
    </w:p>
    <w:p w:rsidR="00AC03DB">
      <w:pPr>
        <w:pStyle w:val="Heading2"/>
        <w:spacing w:before="480" w:after="120"/>
        <w:ind w:firstLine="0"/>
        <w:jc w:val="left"/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</w:pPr>
      <w:bookmarkStart w:id="78" w:name="_Toc256000075"/>
      <w:r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  <w:t>6.14 纳税人资质 (0)</w:t>
      </w:r>
      <w:bookmarkEnd w:id="78"/>
    </w:p>
    <w:p w:rsidR="00AC03DB">
      <w:pPr>
        <w:spacing w:before="54" w:after="18"/>
        <w:ind w:firstLine="0"/>
        <w:jc w:val="left"/>
        <w:rPr>
          <w:rFonts w:ascii="微软雅黑" w:eastAsia="微软雅黑" w:hAnsi="微软雅黑" w:cs="微软雅黑" w:hint="eastAsia"/>
          <w:b w:val="0"/>
          <w:color w:val="808080"/>
          <w:sz w:val="18"/>
          <w:u w:val="none"/>
        </w:rPr>
      </w:pPr>
      <w:r>
        <w:rPr>
          <w:rFonts w:ascii="微软雅黑" w:eastAsia="微软雅黑" w:hAnsi="微软雅黑" w:cs="微软雅黑" w:hint="eastAsia"/>
          <w:b w:val="0"/>
          <w:color w:val="808080"/>
          <w:sz w:val="18"/>
          <w:u w:val="none"/>
        </w:rPr>
        <w:t>截止至2026年02月25日，根据相关网站检索及企查查大数据分析暂未查询到相关信息，不排除因信息公开来源尚未公开、公开形式存在差异、检索时间存在滞后等情况导致的信息与客观事实不完全一致的情形，仅供客户参考</w:t>
      </w:r>
    </w:p>
    <w:p w:rsidR="00AC03DB">
      <w:pPr>
        <w:pStyle w:val="Heading2"/>
        <w:spacing w:before="480" w:after="120"/>
        <w:ind w:firstLine="0"/>
        <w:jc w:val="left"/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</w:pPr>
      <w:bookmarkStart w:id="79" w:name="_Toc256000076"/>
      <w:r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  <w:t>6.15 产权交易 (0)</w:t>
      </w:r>
      <w:bookmarkEnd w:id="79"/>
    </w:p>
    <w:p w:rsidR="00AC03DB">
      <w:pPr>
        <w:spacing w:before="54" w:after="18"/>
        <w:ind w:firstLine="0"/>
        <w:jc w:val="left"/>
        <w:rPr>
          <w:rFonts w:ascii="微软雅黑" w:eastAsia="微软雅黑" w:hAnsi="微软雅黑" w:cs="微软雅黑" w:hint="eastAsia"/>
          <w:b w:val="0"/>
          <w:color w:val="808080"/>
          <w:sz w:val="18"/>
          <w:u w:val="none"/>
        </w:rPr>
      </w:pPr>
      <w:r>
        <w:rPr>
          <w:rFonts w:ascii="微软雅黑" w:eastAsia="微软雅黑" w:hAnsi="微软雅黑" w:cs="微软雅黑" w:hint="eastAsia"/>
          <w:b w:val="0"/>
          <w:color w:val="808080"/>
          <w:sz w:val="18"/>
          <w:u w:val="none"/>
        </w:rPr>
        <w:t>截止至2026年02月25日，根据相关网站检索及企查查大数据分析暂未查询到相关信息，不排除因信息公开来源尚未公开、公开形式存在差异、检索时间存在滞后等情况导致的信息与客观事实不完全一致的情形，仅供客户参考</w:t>
      </w:r>
    </w:p>
    <w:p w:rsidR="00AC03DB">
      <w:pPr>
        <w:pStyle w:val="Heading2"/>
        <w:spacing w:before="480" w:after="120"/>
        <w:ind w:firstLine="0"/>
        <w:jc w:val="left"/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</w:pPr>
      <w:bookmarkStart w:id="80" w:name="_Toc256000077"/>
      <w:r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  <w:t>6.16 资产拍卖 (0)</w:t>
      </w:r>
      <w:bookmarkEnd w:id="80"/>
    </w:p>
    <w:p w:rsidR="00AC03DB">
      <w:pPr>
        <w:spacing w:before="54" w:after="18"/>
        <w:ind w:firstLine="0"/>
        <w:jc w:val="left"/>
        <w:rPr>
          <w:rFonts w:ascii="微软雅黑" w:eastAsia="微软雅黑" w:hAnsi="微软雅黑" w:cs="微软雅黑" w:hint="eastAsia"/>
          <w:b w:val="0"/>
          <w:color w:val="808080"/>
          <w:sz w:val="18"/>
          <w:u w:val="none"/>
        </w:rPr>
      </w:pPr>
      <w:r>
        <w:rPr>
          <w:rFonts w:ascii="微软雅黑" w:eastAsia="微软雅黑" w:hAnsi="微软雅黑" w:cs="微软雅黑" w:hint="eastAsia"/>
          <w:b w:val="0"/>
          <w:color w:val="808080"/>
          <w:sz w:val="18"/>
          <w:u w:val="none"/>
        </w:rPr>
        <w:t>截止至2026年02月25日，根据相关网站检索及企查查大数据分析暂未查询到相关信息，不排除因信息公开来源尚未公开、公开形式存在差异、检索时间存在滞后等情况导致的信息与客观事实不完全一致的情形，仅供客户参考</w:t>
      </w:r>
    </w:p>
    <w:p w:rsidR="00AC03DB">
      <w:pPr>
        <w:pStyle w:val="Heading2"/>
        <w:spacing w:before="480" w:after="120"/>
        <w:ind w:firstLine="0"/>
        <w:jc w:val="left"/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</w:pPr>
      <w:bookmarkStart w:id="81" w:name="_Toc256000078"/>
      <w:r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  <w:t>6.17 食品安全 (0)</w:t>
      </w:r>
      <w:bookmarkEnd w:id="81"/>
    </w:p>
    <w:p w:rsidR="00AC03DB">
      <w:pPr>
        <w:spacing w:before="54" w:after="18"/>
        <w:ind w:firstLine="0"/>
        <w:jc w:val="left"/>
        <w:rPr>
          <w:rFonts w:ascii="微软雅黑" w:eastAsia="微软雅黑" w:hAnsi="微软雅黑" w:cs="微软雅黑" w:hint="eastAsia"/>
          <w:b w:val="0"/>
          <w:color w:val="808080"/>
          <w:sz w:val="18"/>
          <w:u w:val="none"/>
        </w:rPr>
      </w:pPr>
      <w:r>
        <w:rPr>
          <w:rFonts w:ascii="微软雅黑" w:eastAsia="微软雅黑" w:hAnsi="微软雅黑" w:cs="微软雅黑" w:hint="eastAsia"/>
          <w:b w:val="0"/>
          <w:color w:val="808080"/>
          <w:sz w:val="18"/>
          <w:u w:val="none"/>
        </w:rPr>
        <w:t>截止至2026年02月25日，根据相关网站检索及企查查大数据分析暂未查询到相关信息，不排除因信息公开来源尚未公开、公开形式存在差异、检索时间存在滞后等情况导致的信息与客观事实不完全一致的情形，仅供客户参考</w:t>
      </w:r>
    </w:p>
    <w:p w:rsidR="00AC03DB">
      <w:pPr>
        <w:pStyle w:val="Heading1"/>
        <w:spacing w:before="600" w:after="150"/>
        <w:ind w:firstLine="0"/>
        <w:jc w:val="left"/>
        <w:rPr>
          <w:rFonts w:ascii="微软雅黑" w:eastAsia="微软雅黑" w:hAnsi="微软雅黑" w:cs="微软雅黑" w:hint="eastAsia"/>
          <w:b/>
          <w:color w:val="000000"/>
          <w:sz w:val="30"/>
          <w:u w:val="none"/>
        </w:rPr>
      </w:pPr>
      <w:bookmarkStart w:id="82" w:name="_Toc256000079"/>
      <w:r>
        <w:rPr>
          <w:rFonts w:ascii="微软雅黑" w:eastAsia="微软雅黑" w:hAnsi="微软雅黑" w:cs="微软雅黑" w:hint="eastAsia"/>
          <w:b/>
          <w:color w:val="000000"/>
          <w:sz w:val="30"/>
          <w:u w:val="none"/>
        </w:rPr>
        <w:t>7 企业发展</w:t>
      </w:r>
      <w:bookmarkEnd w:id="82"/>
    </w:p>
    <w:p w:rsidR="00AC03DB">
      <w:pPr>
        <w:pStyle w:val="Heading2"/>
        <w:spacing w:before="72" w:after="24"/>
        <w:ind w:firstLine="0"/>
        <w:jc w:val="left"/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</w:pPr>
      <w:bookmarkStart w:id="83" w:name="_Toc256000080"/>
      <w:r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  <w:t>7.1 债券融资 (0)</w:t>
      </w:r>
      <w:bookmarkEnd w:id="83"/>
    </w:p>
    <w:p w:rsidR="00AC03DB">
      <w:pPr>
        <w:spacing w:before="54" w:after="18"/>
        <w:ind w:firstLine="0"/>
        <w:jc w:val="left"/>
        <w:rPr>
          <w:rFonts w:ascii="微软雅黑" w:eastAsia="微软雅黑" w:hAnsi="微软雅黑" w:cs="微软雅黑" w:hint="eastAsia"/>
          <w:b w:val="0"/>
          <w:color w:val="808080"/>
          <w:sz w:val="18"/>
          <w:u w:val="none"/>
        </w:rPr>
      </w:pPr>
      <w:r>
        <w:rPr>
          <w:rFonts w:ascii="微软雅黑" w:eastAsia="微软雅黑" w:hAnsi="微软雅黑" w:cs="微软雅黑" w:hint="eastAsia"/>
          <w:b w:val="0"/>
          <w:color w:val="808080"/>
          <w:sz w:val="18"/>
          <w:u w:val="none"/>
        </w:rPr>
        <w:t>截止至2026年02月25日，根据相关网站检索及企查查大数据分析暂未查询到相关信息，不排除因信息公开来源尚未公开、公开形式存在差异、检索时间存在滞后等情况导致的信息与客观事实不完全一致的情形，仅供客户参考</w:t>
      </w:r>
    </w:p>
    <w:p w:rsidR="00AC03DB">
      <w:pPr>
        <w:pStyle w:val="Heading2"/>
        <w:spacing w:before="480" w:after="120"/>
        <w:ind w:firstLine="0"/>
        <w:jc w:val="left"/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</w:pPr>
      <w:bookmarkStart w:id="84" w:name="_Toc256000081"/>
      <w:r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  <w:t>7.2 创投融资 (0)</w:t>
      </w:r>
      <w:bookmarkEnd w:id="84"/>
    </w:p>
    <w:p w:rsidR="00AC03DB">
      <w:pPr>
        <w:spacing w:before="54" w:after="18"/>
        <w:ind w:firstLine="0"/>
        <w:jc w:val="left"/>
        <w:rPr>
          <w:rFonts w:ascii="微软雅黑" w:eastAsia="微软雅黑" w:hAnsi="微软雅黑" w:cs="微软雅黑" w:hint="eastAsia"/>
          <w:b w:val="0"/>
          <w:color w:val="808080"/>
          <w:sz w:val="18"/>
          <w:u w:val="none"/>
        </w:rPr>
      </w:pPr>
      <w:r>
        <w:rPr>
          <w:rFonts w:ascii="微软雅黑" w:eastAsia="微软雅黑" w:hAnsi="微软雅黑" w:cs="微软雅黑" w:hint="eastAsia"/>
          <w:b w:val="0"/>
          <w:color w:val="808080"/>
          <w:sz w:val="18"/>
          <w:u w:val="none"/>
        </w:rPr>
        <w:t>截止至2026年02月25日，根据相关网站检索及企查查大数据分析暂未查询到相关信息，不排除因信息公开来源尚未公开、公开形式存在差异、检索时间存在滞后等情况导致的信息与客观事实不完全一致的情形，仅供客户参考</w:t>
      </w:r>
    </w:p>
    <w:p w:rsidR="00AC03DB">
      <w:pPr>
        <w:pStyle w:val="Heading2"/>
        <w:spacing w:before="480" w:after="120"/>
        <w:ind w:firstLine="0"/>
        <w:jc w:val="left"/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</w:pPr>
      <w:bookmarkStart w:id="85" w:name="_Toc256000082"/>
      <w:r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  <w:t>7.3 投资机构 (0)</w:t>
      </w:r>
      <w:bookmarkEnd w:id="85"/>
    </w:p>
    <w:p w:rsidR="00AC03DB">
      <w:pPr>
        <w:spacing w:before="54" w:after="18"/>
        <w:ind w:firstLine="0"/>
        <w:jc w:val="left"/>
        <w:rPr>
          <w:rFonts w:ascii="微软雅黑" w:eastAsia="微软雅黑" w:hAnsi="微软雅黑" w:cs="微软雅黑" w:hint="eastAsia"/>
          <w:b w:val="0"/>
          <w:color w:val="808080"/>
          <w:sz w:val="18"/>
          <w:u w:val="none"/>
        </w:rPr>
      </w:pPr>
      <w:r>
        <w:rPr>
          <w:rFonts w:ascii="微软雅黑" w:eastAsia="微软雅黑" w:hAnsi="微软雅黑" w:cs="微软雅黑" w:hint="eastAsia"/>
          <w:b w:val="0"/>
          <w:color w:val="808080"/>
          <w:sz w:val="18"/>
          <w:u w:val="none"/>
        </w:rPr>
        <w:t>截止至2026年02月25日，根据相关网站检索及企查查大数据分析暂未查询到相关信息，不排除因信息公开来源尚未公开、公开形式存在差异、检索时间存在滞后等情况导致的信息与客观事实不完全一致的情形，仅供客户参考</w:t>
      </w:r>
    </w:p>
    <w:p w:rsidR="00AC03DB">
      <w:pPr>
        <w:pStyle w:val="Heading2"/>
        <w:spacing w:before="480" w:after="120"/>
        <w:ind w:firstLine="0"/>
        <w:jc w:val="left"/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</w:pPr>
      <w:bookmarkStart w:id="86" w:name="_Toc256000083"/>
      <w:r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  <w:t>7.4 核心人员 (0)</w:t>
      </w:r>
      <w:bookmarkEnd w:id="86"/>
    </w:p>
    <w:p w:rsidR="00AC03DB">
      <w:pPr>
        <w:spacing w:before="54" w:after="18"/>
        <w:ind w:firstLine="0"/>
        <w:jc w:val="left"/>
        <w:rPr>
          <w:rFonts w:ascii="微软雅黑" w:eastAsia="微软雅黑" w:hAnsi="微软雅黑" w:cs="微软雅黑" w:hint="eastAsia"/>
          <w:b w:val="0"/>
          <w:color w:val="808080"/>
          <w:sz w:val="18"/>
          <w:u w:val="none"/>
        </w:rPr>
      </w:pPr>
      <w:r>
        <w:rPr>
          <w:rFonts w:ascii="微软雅黑" w:eastAsia="微软雅黑" w:hAnsi="微软雅黑" w:cs="微软雅黑" w:hint="eastAsia"/>
          <w:b w:val="0"/>
          <w:color w:val="808080"/>
          <w:sz w:val="18"/>
          <w:u w:val="none"/>
        </w:rPr>
        <w:t>截止至2026年02月25日，根据相关网站检索及企查查大数据分析暂未查询到相关信息，不排除因信息公开来源尚未公开、公开形式存在差异、检索时间存在滞后等情况导致的信息与客观事实不完全一致的情形，仅供客户参考</w:t>
      </w:r>
    </w:p>
    <w:p w:rsidR="00AC03DB">
      <w:pPr>
        <w:pStyle w:val="Heading2"/>
        <w:spacing w:before="480" w:after="120"/>
        <w:ind w:firstLine="0"/>
        <w:jc w:val="left"/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</w:pPr>
      <w:bookmarkStart w:id="87" w:name="_Toc256000084"/>
      <w:r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  <w:t>7.5 企业业务 (0)</w:t>
      </w:r>
      <w:bookmarkEnd w:id="87"/>
    </w:p>
    <w:p w:rsidR="00AC03DB">
      <w:pPr>
        <w:spacing w:before="54" w:after="18"/>
        <w:ind w:firstLine="0"/>
        <w:jc w:val="left"/>
        <w:rPr>
          <w:rFonts w:ascii="微软雅黑" w:eastAsia="微软雅黑" w:hAnsi="微软雅黑" w:cs="微软雅黑" w:hint="eastAsia"/>
          <w:b w:val="0"/>
          <w:color w:val="808080"/>
          <w:sz w:val="18"/>
          <w:u w:val="none"/>
        </w:rPr>
      </w:pPr>
      <w:r>
        <w:rPr>
          <w:rFonts w:ascii="微软雅黑" w:eastAsia="微软雅黑" w:hAnsi="微软雅黑" w:cs="微软雅黑" w:hint="eastAsia"/>
          <w:b w:val="0"/>
          <w:color w:val="808080"/>
          <w:sz w:val="18"/>
          <w:u w:val="none"/>
        </w:rPr>
        <w:t>截止至2026年02月25日，根据相关网站检索及企查查大数据分析暂未查询到相关信息，不排除因信息公开来源尚未公开、公开形式存在差异、检索时间存在滞后等情况导致的信息与客观事实不完全一致的情形，仅供客户参考</w:t>
      </w:r>
    </w:p>
    <w:p w:rsidR="00AC03DB">
      <w:pPr>
        <w:pStyle w:val="Heading2"/>
        <w:spacing w:before="480" w:after="120"/>
        <w:ind w:firstLine="0"/>
        <w:jc w:val="left"/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</w:pPr>
      <w:bookmarkStart w:id="88" w:name="_Toc256000085"/>
      <w:r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  <w:t>7.6 竞品信息 (0)</w:t>
      </w:r>
      <w:bookmarkEnd w:id="88"/>
    </w:p>
    <w:p w:rsidR="00AC03DB">
      <w:pPr>
        <w:spacing w:before="54" w:after="18"/>
        <w:ind w:firstLine="0"/>
        <w:jc w:val="left"/>
        <w:rPr>
          <w:rFonts w:ascii="微软雅黑" w:eastAsia="微软雅黑" w:hAnsi="微软雅黑" w:cs="微软雅黑" w:hint="eastAsia"/>
          <w:b w:val="0"/>
          <w:color w:val="808080"/>
          <w:sz w:val="18"/>
          <w:u w:val="none"/>
        </w:rPr>
      </w:pPr>
      <w:r>
        <w:rPr>
          <w:rFonts w:ascii="微软雅黑" w:eastAsia="微软雅黑" w:hAnsi="微软雅黑" w:cs="微软雅黑" w:hint="eastAsia"/>
          <w:b w:val="0"/>
          <w:color w:val="808080"/>
          <w:sz w:val="18"/>
          <w:u w:val="none"/>
        </w:rPr>
        <w:t>截止至2026年02月25日，根据相关网站检索及企查查大数据分析暂未查询到相关信息，不排除因信息公开来源尚未公开、公开形式存在差异、检索时间存在滞后等情况导致的信息与客观事实不完全一致的情形，仅供客户参考</w:t>
      </w:r>
    </w:p>
    <w:p w:rsidR="00AC03DB">
      <w:pPr>
        <w:pStyle w:val="Heading2"/>
        <w:spacing w:before="480" w:after="120"/>
        <w:ind w:firstLine="0"/>
        <w:jc w:val="left"/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</w:pPr>
      <w:bookmarkStart w:id="89" w:name="_Toc256000086"/>
      <w:r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  <w:t>7.7 私募基金管理人</w:t>
      </w:r>
      <w:bookmarkEnd w:id="89"/>
    </w:p>
    <w:p w:rsidR="00AC03DB">
      <w:pPr>
        <w:spacing w:before="54" w:after="18"/>
        <w:ind w:firstLine="0"/>
        <w:jc w:val="left"/>
        <w:rPr>
          <w:rFonts w:ascii="微软雅黑" w:eastAsia="微软雅黑" w:hAnsi="微软雅黑" w:cs="微软雅黑" w:hint="eastAsia"/>
          <w:b w:val="0"/>
          <w:color w:val="808080"/>
          <w:sz w:val="18"/>
          <w:u w:val="none"/>
        </w:rPr>
      </w:pPr>
      <w:r>
        <w:rPr>
          <w:rFonts w:ascii="微软雅黑" w:eastAsia="微软雅黑" w:hAnsi="微软雅黑" w:cs="微软雅黑" w:hint="eastAsia"/>
          <w:b w:val="0"/>
          <w:color w:val="808080"/>
          <w:sz w:val="18"/>
          <w:u w:val="none"/>
        </w:rPr>
        <w:t>截止至2026年02月25日，根据相关网站检索及企查查大数据分析暂未查询到相关信息，不排除因信息公开来源尚未公开、公开形式存在差异、检索时间存在滞后等情况导致的信息与客观事实不完全一致的情形，仅供客户参考</w:t>
      </w:r>
    </w:p>
    <w:p w:rsidR="00AC03DB">
      <w:pPr>
        <w:pStyle w:val="Heading2"/>
        <w:spacing w:before="480" w:after="120"/>
        <w:ind w:firstLine="0"/>
        <w:jc w:val="left"/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</w:pPr>
      <w:bookmarkStart w:id="90" w:name="_Toc256000087"/>
      <w:r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  <w:t>7.8 上榜榜单 (0)</w:t>
      </w:r>
      <w:bookmarkEnd w:id="90"/>
    </w:p>
    <w:p w:rsidR="00AC03DB">
      <w:pPr>
        <w:spacing w:before="54" w:after="18"/>
        <w:ind w:firstLine="0"/>
        <w:jc w:val="left"/>
        <w:rPr>
          <w:rFonts w:ascii="微软雅黑" w:eastAsia="微软雅黑" w:hAnsi="微软雅黑" w:cs="微软雅黑" w:hint="eastAsia"/>
          <w:b w:val="0"/>
          <w:color w:val="808080"/>
          <w:sz w:val="18"/>
          <w:u w:val="none"/>
        </w:rPr>
      </w:pPr>
      <w:r>
        <w:rPr>
          <w:rFonts w:ascii="微软雅黑" w:eastAsia="微软雅黑" w:hAnsi="微软雅黑" w:cs="微软雅黑" w:hint="eastAsia"/>
          <w:b w:val="0"/>
          <w:color w:val="808080"/>
          <w:sz w:val="18"/>
          <w:u w:val="none"/>
        </w:rPr>
        <w:t>截止至2026年02月25日，根据相关网站检索及企查查大数据分析暂未查询到相关信息，不排除因信息公开来源尚未公开、公开形式存在差异、检索时间存在滞后等情况导致的信息与客观事实不完全一致的情形，仅供客户参考</w:t>
      </w:r>
    </w:p>
    <w:p w:rsidR="00AC03DB">
      <w:pPr>
        <w:pStyle w:val="Heading1"/>
        <w:spacing w:before="600" w:after="150"/>
        <w:ind w:firstLine="0"/>
        <w:jc w:val="left"/>
        <w:rPr>
          <w:rFonts w:ascii="微软雅黑" w:eastAsia="微软雅黑" w:hAnsi="微软雅黑" w:cs="微软雅黑" w:hint="eastAsia"/>
          <w:b/>
          <w:color w:val="000000"/>
          <w:sz w:val="30"/>
          <w:u w:val="none"/>
        </w:rPr>
      </w:pPr>
      <w:bookmarkStart w:id="91" w:name="_Toc256000088"/>
      <w:r>
        <w:rPr>
          <w:rFonts w:ascii="微软雅黑" w:eastAsia="微软雅黑" w:hAnsi="微软雅黑" w:cs="微软雅黑" w:hint="eastAsia"/>
          <w:b/>
          <w:color w:val="000000"/>
          <w:sz w:val="30"/>
          <w:u w:val="none"/>
        </w:rPr>
        <w:t>8 知识产权</w:t>
      </w:r>
      <w:bookmarkEnd w:id="91"/>
    </w:p>
    <w:p w:rsidR="00AC03DB">
      <w:pPr>
        <w:pStyle w:val="Heading2"/>
        <w:spacing w:before="72" w:after="24"/>
        <w:ind w:firstLine="0"/>
        <w:jc w:val="left"/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</w:pPr>
      <w:bookmarkStart w:id="92" w:name="_Toc256000089"/>
      <w:r>
        <w:rPr>
          <w:rFonts w:ascii="微软雅黑" w:eastAsia="微软雅黑" w:hAnsi="微软雅黑" w:cs="微软雅黑" w:hint="eastAsia"/>
          <w:b/>
          <w:color w:val="000000"/>
          <w:sz w:val="24"/>
          <w:u w:val="none"/>
        </w:rPr>
        <w:t>8.1 商标信息 (5)</w:t>
      </w:r>
      <w:bookmarkEnd w:id="92"/>
    </w:p>
    <w:p w:rsidR="00AC03DB">
      <w:pPr>
        <w:spacing w:before="60" w:after="20"/>
        <w:ind w:firstLine="0"/>
        <w:jc w:val="left"/>
        <w:rPr>
          <w:rFonts w:ascii="微软雅黑" w:eastAsia="微软雅黑" w:hAnsi="微软雅黑" w:cs="微软雅黑" w:hint="eastAsia"/>
          <w:b w:val="0"/>
          <w:color w:val="000000"/>
          <w:sz w:val="20"/>
          <w:u w:val="none"/>
        </w:rPr>
      </w:pPr>
      <w:r>
        <w:rPr>
          <w:rStyle w:val="DefaultParagraphFont"/>
          <w:rFonts w:ascii="微软雅黑" w:eastAsia="微软雅黑" w:hAnsi="微软雅黑" w:cs="微软雅黑" w:hint="eastAsia"/>
          <w:b w:val="0"/>
          <w:color w:val="000000"/>
          <w:sz w:val="20"/>
          <w:u w:val="none"/>
        </w:rPr>
        <w:t>商标共</w:t>
      </w:r>
      <w:r>
        <w:rPr>
          <w:rStyle w:val="DefaultParagraphFont"/>
          <w:rFonts w:ascii="微软雅黑" w:eastAsia="微软雅黑" w:hAnsi="微软雅黑" w:cs="微软雅黑" w:hint="eastAsia"/>
          <w:b/>
          <w:bCs/>
          <w:color w:val="ED7D31"/>
          <w:sz w:val="20"/>
          <w:u w:val="none"/>
        </w:rPr>
        <w:t>5</w:t>
      </w:r>
      <w:r>
        <w:rPr>
          <w:rStyle w:val="DefaultParagraphFont"/>
          <w:rFonts w:ascii="微软雅黑" w:eastAsia="微软雅黑" w:hAnsi="微软雅黑" w:cs="微软雅黑" w:hint="eastAsia"/>
          <w:b w:val="0"/>
          <w:color w:val="000000"/>
          <w:sz w:val="20"/>
          <w:u w:val="none"/>
        </w:rPr>
        <w:t>项 ，申请数量最多的年份是</w:t>
      </w:r>
      <w:r>
        <w:rPr>
          <w:rStyle w:val="DefaultParagraphFont"/>
          <w:rFonts w:ascii="微软雅黑" w:eastAsia="微软雅黑" w:hAnsi="微软雅黑" w:cs="微软雅黑" w:hint="eastAsia"/>
          <w:b/>
          <w:bCs/>
          <w:color w:val="ED7D31"/>
          <w:sz w:val="20"/>
          <w:u w:val="none"/>
        </w:rPr>
        <w:t>2023</w:t>
      </w:r>
      <w:r>
        <w:rPr>
          <w:rStyle w:val="DefaultParagraphFont"/>
          <w:rFonts w:ascii="微软雅黑" w:eastAsia="微软雅黑" w:hAnsi="微软雅黑" w:cs="微软雅黑" w:hint="eastAsia"/>
          <w:b w:val="0"/>
          <w:color w:val="000000"/>
          <w:sz w:val="20"/>
          <w:u w:val="none"/>
        </w:rPr>
        <w:t>年。</w:t>
      </w:r>
    </w:p>
    <w:p>
      <w:r w:rsidR="00AC03DB">
        <w:rPr>
          <w:rFonts w:ascii="微软雅黑" w:eastAsia="微软雅黑" w:hAnsi="微软雅黑" w:cs="微软雅黑" w:hint="eastAsia"/>
          <w:b w:val="0"/>
          <w:color w:val="000000"/>
          <w:sz w:val="20"/>
          <w:u w:val="none"/>
        </w:rPr>
        <w:drawing>
          <wp:inline>
            <wp:extent cx="6642100" cy="2540000"/>
            <wp:docPr id="100024" name="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</wp:inline>
        </w:drawing>
      </w:r>
      <w:r w:rsidR="00AC03DB">
        <w:rPr>
          <w:rFonts w:ascii="微软雅黑" w:eastAsia="微软雅黑" w:hAnsi="微软雅黑" w:cs="微软雅黑" w:hint="eastAsia"/>
          <w:b w:val="0"/>
          <w:color w:val="000000"/>
          <w:sz w:val="20"/>
          <w:u w:val="none"/>
        </w:rPr>
        <w:br/>
      </w:r>
    </w:p>
    <w:p>
      <w:r>
        <w:rPr>
          <w:rFonts w:ascii="微软雅黑" w:eastAsia="微软雅黑" w:hAnsi="微软雅黑" w:cs="微软雅黑"/>
          <w:sz w:val="20"/>
        </w:rPr>
        <w:drawing>
          <wp:inline>
            <wp:extent cx="6642100" cy="1778000"/>
            <wp:docPr id="100025" name="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"/>
              </a:graphicData>
            </a:graphic>
          </wp:inline>
        </w:drawing>
      </w:r>
      <w:r>
        <w:rPr>
          <w:rFonts w:ascii="微软雅黑" w:eastAsia="微软雅黑" w:hAnsi="微软雅黑" w:cs="微软雅黑"/>
          <w:sz w:val="20"/>
        </w:rPr>
        <w:br/>
      </w:r>
    </w:p>
    <w:p>
      <w:r>
        <w:rPr>
          <w:rFonts w:ascii="微软雅黑" w:eastAsia="微软雅黑" w:hAnsi="微软雅黑" w:cs="微软雅黑"/>
          <w:sz w:val="20"/>
        </w:rPr>
        <w:drawing>
          <wp:inline>
            <wp:extent cx="6642100" cy="2540000"/>
            <wp:docPr id="100026" name="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"/>
              </a:graphicData>
            </a:graphic>
          </wp:inline>
        </w:drawing>
      </w:r>
      <w:r>
        <w:rPr>
          <w:rFonts w:ascii="微软雅黑" w:eastAsia="微软雅黑" w:hAnsi="微软雅黑" w:cs="微软雅黑"/>
          <w:sz w:val="20"/>
        </w:rPr>
        <w:br/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8" w:type="dxa"/>
          <w:right w:w="108" w:type="dxa"/>
        </w:tblCellMar>
      </w:tblPr>
      <w:tblGrid>
        <w:gridCol w:w="860"/>
        <w:gridCol w:w="1290"/>
        <w:gridCol w:w="2150"/>
        <w:gridCol w:w="1613"/>
        <w:gridCol w:w="1721"/>
        <w:gridCol w:w="1397"/>
        <w:gridCol w:w="1721"/>
      </w:tblGrid>
      <w:tr>
        <w:tblPrEx>
          <w:tblW w:w="5000" w:type="pc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ayout w:type="fixed"/>
          <w:tblCellMar>
            <w:left w:w="108" w:type="dxa"/>
            <w:right w:w="108" w:type="dxa"/>
          </w:tblCellMar>
        </w:tblPrEx>
        <w:tc>
          <w:tcPr>
            <w:tcW w:w="862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F2F2F2"/>
            <w:vAlign w:val="center"/>
          </w:tcPr>
          <w:p>
            <w:pPr>
              <w:spacing w:before="80" w:after="80"/>
              <w:ind w:left="12" w:right="12" w:firstLine="0"/>
              <w:jc w:val="center"/>
              <w:rPr>
                <w:b/>
                <w:color w:val="000000"/>
                <w:sz w:val="20"/>
              </w:rPr>
            </w:pPr>
            <w:r>
              <w:rPr>
                <w:b/>
                <w:color w:val="000000"/>
                <w:sz w:val="20"/>
              </w:rPr>
              <w:t>序号</w:t>
            </w:r>
          </w:p>
        </w:tc>
        <w:tc>
          <w:tcPr>
            <w:tcW w:w="1293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F2F2F2"/>
            <w:vAlign w:val="center"/>
          </w:tcPr>
          <w:p>
            <w:pPr>
              <w:spacing w:before="80" w:after="80"/>
              <w:ind w:left="12" w:right="12" w:firstLine="0"/>
              <w:jc w:val="left"/>
              <w:rPr>
                <w:b/>
                <w:color w:val="000000"/>
                <w:sz w:val="20"/>
              </w:rPr>
            </w:pPr>
            <w:r>
              <w:rPr>
                <w:b/>
                <w:color w:val="000000"/>
                <w:sz w:val="20"/>
              </w:rPr>
              <w:t>商标图案</w:t>
            </w:r>
          </w:p>
        </w:tc>
        <w:tc>
          <w:tcPr>
            <w:tcW w:w="2154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F2F2F2"/>
            <w:vAlign w:val="center"/>
          </w:tcPr>
          <w:p>
            <w:pPr>
              <w:spacing w:before="80" w:after="80"/>
              <w:ind w:left="12" w:right="12" w:firstLine="0"/>
              <w:jc w:val="left"/>
              <w:rPr>
                <w:b/>
                <w:color w:val="000000"/>
                <w:sz w:val="20"/>
              </w:rPr>
            </w:pPr>
            <w:r>
              <w:rPr>
                <w:b/>
                <w:color w:val="000000"/>
                <w:sz w:val="20"/>
              </w:rPr>
              <w:t>商标名称</w:t>
            </w:r>
          </w:p>
        </w:tc>
        <w:tc>
          <w:tcPr>
            <w:tcW w:w="161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F2F2F2"/>
            <w:vAlign w:val="center"/>
          </w:tcPr>
          <w:p>
            <w:pPr>
              <w:spacing w:before="80" w:after="80"/>
              <w:ind w:left="12" w:right="12" w:firstLine="0"/>
              <w:jc w:val="left"/>
              <w:rPr>
                <w:b/>
                <w:color w:val="000000"/>
                <w:sz w:val="20"/>
              </w:rPr>
            </w:pPr>
            <w:r>
              <w:rPr>
                <w:b/>
                <w:color w:val="000000"/>
                <w:sz w:val="20"/>
              </w:rPr>
              <w:t>商标状态</w:t>
            </w:r>
          </w:p>
        </w:tc>
        <w:tc>
          <w:tcPr>
            <w:tcW w:w="1724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F2F2F2"/>
            <w:vAlign w:val="center"/>
          </w:tcPr>
          <w:p>
            <w:pPr>
              <w:spacing w:before="80" w:after="80"/>
              <w:ind w:left="12" w:right="12" w:firstLine="0"/>
              <w:jc w:val="left"/>
              <w:rPr>
                <w:b/>
                <w:color w:val="000000"/>
                <w:sz w:val="20"/>
              </w:rPr>
            </w:pPr>
            <w:r>
              <w:rPr>
                <w:b/>
                <w:color w:val="000000"/>
                <w:sz w:val="20"/>
              </w:rPr>
              <w:t>申请/注册号</w:t>
            </w:r>
          </w:p>
        </w:tc>
        <w:tc>
          <w:tcPr>
            <w:tcW w:w="1400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F2F2F2"/>
            <w:vAlign w:val="center"/>
          </w:tcPr>
          <w:p>
            <w:pPr>
              <w:spacing w:before="80" w:after="80"/>
              <w:ind w:left="12" w:right="12" w:firstLine="0"/>
              <w:jc w:val="left"/>
              <w:rPr>
                <w:b/>
                <w:color w:val="000000"/>
                <w:sz w:val="20"/>
              </w:rPr>
            </w:pPr>
            <w:r>
              <w:rPr>
                <w:b/>
                <w:color w:val="000000"/>
                <w:sz w:val="20"/>
              </w:rPr>
              <w:t>申请日期</w:t>
            </w:r>
          </w:p>
        </w:tc>
        <w:tc>
          <w:tcPr>
            <w:tcW w:w="1724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F2F2F2"/>
            <w:vAlign w:val="center"/>
          </w:tcPr>
          <w:p>
            <w:pPr>
              <w:spacing w:before="80" w:after="80"/>
              <w:ind w:left="12" w:right="12" w:firstLine="0"/>
              <w:jc w:val="left"/>
              <w:rPr>
                <w:b/>
                <w:color w:val="000000"/>
                <w:sz w:val="20"/>
              </w:rPr>
            </w:pPr>
            <w:r>
              <w:rPr>
                <w:b/>
                <w:color w:val="000000"/>
                <w:sz w:val="20"/>
              </w:rPr>
              <w:t>国际分类</w:t>
            </w:r>
          </w:p>
        </w:tc>
      </w:tr>
      <w:tr>
        <w:tblPrEx>
          <w:tblW w:w="5000" w:type="pct"/>
          <w:tblLayout w:type="fixed"/>
          <w:tblCellMar>
            <w:left w:w="108" w:type="dxa"/>
            <w:right w:w="108" w:type="dxa"/>
          </w:tblCellMar>
        </w:tblPrEx>
        <w:tc>
          <w:tcPr>
            <w:tcW w:w="862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>
            <w:pPr>
              <w:spacing w:before="80" w:after="80"/>
              <w:ind w:left="12" w:right="12" w:firstLine="0"/>
              <w:jc w:val="center"/>
              <w:rPr>
                <w:b w:val="0"/>
                <w:color w:val="000000"/>
                <w:sz w:val="20"/>
              </w:rPr>
            </w:pPr>
            <w:r>
              <w:rPr>
                <w:b w:val="0"/>
                <w:color w:val="000000"/>
                <w:sz w:val="20"/>
              </w:rPr>
              <w:t>1</w:t>
            </w:r>
          </w:p>
        </w:tc>
        <w:tc>
          <w:tcPr>
            <w:tcW w:w="1293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>
            <w:pPr>
              <w:spacing w:before="80" w:after="80"/>
              <w:ind w:left="12" w:right="12" w:firstLine="0"/>
              <w:jc w:val="center"/>
              <w:rPr>
                <w:b w:val="0"/>
                <w:color w:val="000000"/>
                <w:sz w:val="20"/>
              </w:rPr>
            </w:pPr>
            <w:r>
              <w:rPr>
                <w:b w:val="0"/>
                <w:color w:val="000000"/>
                <w:sz w:val="20"/>
              </w:rPr>
              <w:drawing>
                <wp:inline>
                  <wp:extent cx="508000" cy="508000"/>
                  <wp:docPr id="100027" name="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27" name=""/>
                          <pic:cNvPicPr/>
                        </pic:nvPicPr>
                        <pic:blipFill>
                          <a:blip xmlns:r="http://schemas.openxmlformats.org/officeDocument/2006/relationships"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8000" cy="5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54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>
            <w:pPr>
              <w:spacing w:before="80" w:after="80"/>
              <w:ind w:left="12" w:right="12" w:firstLine="0"/>
              <w:jc w:val="left"/>
              <w:rPr>
                <w:b w:val="0"/>
                <w:color w:val="000000"/>
                <w:sz w:val="20"/>
              </w:rPr>
            </w:pPr>
            <w:r>
              <w:rPr>
                <w:b w:val="0"/>
                <w:color w:val="000000"/>
                <w:sz w:val="20"/>
              </w:rPr>
              <w:t>图形</w:t>
            </w:r>
          </w:p>
        </w:tc>
        <w:tc>
          <w:tcPr>
            <w:tcW w:w="161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>
            <w:pPr>
              <w:spacing w:before="80" w:after="80"/>
              <w:ind w:left="12" w:right="12" w:firstLine="0"/>
              <w:jc w:val="left"/>
              <w:rPr>
                <w:b w:val="0"/>
                <w:color w:val="000000"/>
                <w:sz w:val="20"/>
              </w:rPr>
            </w:pPr>
            <w:r>
              <w:rPr>
                <w:b w:val="0"/>
                <w:color w:val="000000"/>
                <w:sz w:val="20"/>
              </w:rPr>
              <w:t>已注册</w:t>
            </w:r>
          </w:p>
        </w:tc>
        <w:tc>
          <w:tcPr>
            <w:tcW w:w="1724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>
            <w:pPr>
              <w:spacing w:before="80" w:after="80"/>
              <w:ind w:left="12" w:right="12" w:firstLine="0"/>
              <w:jc w:val="left"/>
              <w:rPr>
                <w:b w:val="0"/>
                <w:color w:val="000000"/>
                <w:sz w:val="20"/>
              </w:rPr>
            </w:pPr>
            <w:r>
              <w:rPr>
                <w:b w:val="0"/>
                <w:color w:val="000000"/>
                <w:sz w:val="20"/>
              </w:rPr>
              <w:t>80536993</w:t>
            </w:r>
          </w:p>
        </w:tc>
        <w:tc>
          <w:tcPr>
            <w:tcW w:w="1400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>
            <w:pPr>
              <w:spacing w:before="80" w:after="80"/>
              <w:ind w:left="12" w:right="12" w:firstLine="0"/>
              <w:jc w:val="left"/>
              <w:rPr>
                <w:b w:val="0"/>
                <w:color w:val="000000"/>
                <w:sz w:val="20"/>
              </w:rPr>
            </w:pPr>
            <w:r>
              <w:rPr>
                <w:b w:val="0"/>
                <w:color w:val="000000"/>
                <w:sz w:val="20"/>
              </w:rPr>
              <w:t>2024-08-23</w:t>
            </w:r>
          </w:p>
        </w:tc>
        <w:tc>
          <w:tcPr>
            <w:tcW w:w="1724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>
            <w:pPr>
              <w:spacing w:before="80" w:after="80"/>
              <w:ind w:left="12" w:right="12" w:firstLine="0"/>
              <w:jc w:val="left"/>
              <w:rPr>
                <w:b w:val="0"/>
                <w:color w:val="000000"/>
                <w:sz w:val="20"/>
              </w:rPr>
            </w:pPr>
            <w:r>
              <w:rPr>
                <w:b w:val="0"/>
                <w:color w:val="000000"/>
                <w:sz w:val="20"/>
              </w:rPr>
              <w:t>42类 设计研究</w:t>
            </w:r>
          </w:p>
        </w:tc>
      </w:tr>
      <w:tr>
        <w:tblPrEx>
          <w:tblW w:w="5000" w:type="pct"/>
          <w:tblLayout w:type="fixed"/>
          <w:tblCellMar>
            <w:left w:w="108" w:type="dxa"/>
            <w:right w:w="108" w:type="dxa"/>
          </w:tblCellMar>
        </w:tblPrEx>
        <w:tc>
          <w:tcPr>
            <w:tcW w:w="862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>
            <w:pPr>
              <w:spacing w:before="80" w:after="80"/>
              <w:ind w:left="12" w:right="12" w:firstLine="0"/>
              <w:jc w:val="center"/>
              <w:rPr>
                <w:b w:val="0"/>
                <w:color w:val="000000"/>
                <w:sz w:val="20"/>
              </w:rPr>
            </w:pPr>
            <w:r>
              <w:rPr>
                <w:b w:val="0"/>
                <w:color w:val="000000"/>
                <w:sz w:val="20"/>
              </w:rPr>
              <w:t>2</w:t>
            </w:r>
          </w:p>
        </w:tc>
        <w:tc>
          <w:tcPr>
            <w:tcW w:w="1293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>
            <w:pPr>
              <w:spacing w:before="80" w:after="80"/>
              <w:ind w:left="12" w:right="12" w:firstLine="0"/>
              <w:jc w:val="center"/>
              <w:rPr>
                <w:b w:val="0"/>
                <w:color w:val="000000"/>
                <w:sz w:val="20"/>
              </w:rPr>
            </w:pPr>
            <w:r>
              <w:rPr>
                <w:b w:val="0"/>
                <w:color w:val="000000"/>
                <w:sz w:val="20"/>
              </w:rPr>
              <w:drawing>
                <wp:inline>
                  <wp:extent cx="508000" cy="508000"/>
                  <wp:docPr id="100028" name="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28" name=""/>
                          <pic:cNvPicPr/>
                        </pic:nvPicPr>
                        <pic:blipFill>
                          <a:blip xmlns:r="http://schemas.openxmlformats.org/officeDocument/2006/relationships"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8000" cy="5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54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>
            <w:pPr>
              <w:spacing w:before="80" w:after="80"/>
              <w:ind w:left="12" w:right="12" w:firstLine="0"/>
              <w:jc w:val="left"/>
              <w:rPr>
                <w:b w:val="0"/>
                <w:color w:val="000000"/>
                <w:sz w:val="20"/>
              </w:rPr>
            </w:pPr>
            <w:r>
              <w:rPr>
                <w:b w:val="0"/>
                <w:color w:val="000000"/>
                <w:sz w:val="20"/>
              </w:rPr>
              <w:t>图形</w:t>
            </w:r>
          </w:p>
        </w:tc>
        <w:tc>
          <w:tcPr>
            <w:tcW w:w="161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>
            <w:pPr>
              <w:spacing w:before="80" w:after="80"/>
              <w:ind w:left="12" w:right="12" w:firstLine="0"/>
              <w:jc w:val="left"/>
              <w:rPr>
                <w:b w:val="0"/>
                <w:color w:val="000000"/>
                <w:sz w:val="20"/>
              </w:rPr>
            </w:pPr>
            <w:r>
              <w:rPr>
                <w:b w:val="0"/>
                <w:color w:val="000000"/>
                <w:sz w:val="20"/>
              </w:rPr>
              <w:t>已注册</w:t>
            </w:r>
          </w:p>
        </w:tc>
        <w:tc>
          <w:tcPr>
            <w:tcW w:w="1724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>
            <w:pPr>
              <w:spacing w:before="80" w:after="80"/>
              <w:ind w:left="12" w:right="12" w:firstLine="0"/>
              <w:jc w:val="left"/>
              <w:rPr>
                <w:b w:val="0"/>
                <w:color w:val="000000"/>
                <w:sz w:val="20"/>
              </w:rPr>
            </w:pPr>
            <w:r>
              <w:rPr>
                <w:b w:val="0"/>
                <w:color w:val="000000"/>
                <w:sz w:val="20"/>
              </w:rPr>
              <w:t>80536965</w:t>
            </w:r>
          </w:p>
        </w:tc>
        <w:tc>
          <w:tcPr>
            <w:tcW w:w="1400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>
            <w:pPr>
              <w:spacing w:before="80" w:after="80"/>
              <w:ind w:left="12" w:right="12" w:firstLine="0"/>
              <w:jc w:val="left"/>
              <w:rPr>
                <w:b w:val="0"/>
                <w:color w:val="000000"/>
                <w:sz w:val="20"/>
              </w:rPr>
            </w:pPr>
            <w:r>
              <w:rPr>
                <w:b w:val="0"/>
                <w:color w:val="000000"/>
                <w:sz w:val="20"/>
              </w:rPr>
              <w:t>2024-08-23</w:t>
            </w:r>
          </w:p>
        </w:tc>
        <w:tc>
          <w:tcPr>
            <w:tcW w:w="1724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>
            <w:pPr>
              <w:spacing w:before="80" w:after="80"/>
              <w:ind w:left="12" w:right="12" w:firstLine="0"/>
              <w:jc w:val="left"/>
              <w:rPr>
                <w:b w:val="0"/>
                <w:color w:val="000000"/>
                <w:sz w:val="20"/>
              </w:rPr>
            </w:pPr>
            <w:r>
              <w:rPr>
                <w:b w:val="0"/>
                <w:color w:val="000000"/>
                <w:sz w:val="20"/>
              </w:rPr>
              <w:t>35类 广告销售</w:t>
            </w:r>
          </w:p>
        </w:tc>
      </w:tr>
      <w:tr>
        <w:tblPrEx>
          <w:tblW w:w="5000" w:type="pct"/>
          <w:tblLayout w:type="fixed"/>
          <w:tblCellMar>
            <w:left w:w="108" w:type="dxa"/>
            <w:right w:w="108" w:type="dxa"/>
          </w:tblCellMar>
        </w:tblPrEx>
        <w:tc>
          <w:tcPr>
            <w:tcW w:w="862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>
            <w:pPr>
              <w:spacing w:before="80" w:after="80"/>
              <w:ind w:left="12" w:right="12" w:firstLine="0"/>
              <w:jc w:val="center"/>
              <w:rPr>
                <w:b w:val="0"/>
                <w:color w:val="000000"/>
                <w:sz w:val="20"/>
              </w:rPr>
            </w:pPr>
            <w:r>
              <w:rPr>
                <w:b w:val="0"/>
                <w:color w:val="000000"/>
                <w:sz w:val="20"/>
              </w:rPr>
              <w:t>3</w:t>
            </w:r>
          </w:p>
        </w:tc>
        <w:tc>
          <w:tcPr>
            <w:tcW w:w="1293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>
            <w:pPr>
              <w:spacing w:before="80" w:after="80"/>
              <w:ind w:left="12" w:right="12" w:firstLine="0"/>
              <w:jc w:val="center"/>
              <w:rPr>
                <w:b w:val="0"/>
                <w:color w:val="000000"/>
                <w:sz w:val="20"/>
              </w:rPr>
            </w:pPr>
            <w:r>
              <w:rPr>
                <w:b w:val="0"/>
                <w:color w:val="000000"/>
                <w:sz w:val="20"/>
              </w:rPr>
              <w:drawing>
                <wp:inline>
                  <wp:extent cx="508000" cy="508000"/>
                  <wp:docPr id="100029" name="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29" name=""/>
                          <pic:cNvPicPr/>
                        </pic:nvPicPr>
                        <pic:blipFill>
                          <a:blip xmlns:r="http://schemas.openxmlformats.org/officeDocument/2006/relationships"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8000" cy="5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54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>
            <w:pPr>
              <w:spacing w:before="80" w:after="80"/>
              <w:ind w:left="12" w:right="12" w:firstLine="0"/>
              <w:jc w:val="left"/>
              <w:rPr>
                <w:b w:val="0"/>
                <w:color w:val="000000"/>
                <w:sz w:val="20"/>
              </w:rPr>
            </w:pPr>
            <w:r>
              <w:rPr>
                <w:b w:val="0"/>
                <w:color w:val="000000"/>
                <w:sz w:val="20"/>
              </w:rPr>
              <w:t>龘仓</w:t>
            </w:r>
          </w:p>
        </w:tc>
        <w:tc>
          <w:tcPr>
            <w:tcW w:w="161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>
            <w:pPr>
              <w:spacing w:before="80" w:after="80"/>
              <w:ind w:left="12" w:right="12" w:firstLine="0"/>
              <w:jc w:val="left"/>
              <w:rPr>
                <w:b w:val="0"/>
                <w:color w:val="000000"/>
                <w:sz w:val="20"/>
              </w:rPr>
            </w:pPr>
            <w:r>
              <w:rPr>
                <w:b w:val="0"/>
                <w:color w:val="000000"/>
                <w:sz w:val="20"/>
              </w:rPr>
              <w:t>已注册</w:t>
            </w:r>
          </w:p>
        </w:tc>
        <w:tc>
          <w:tcPr>
            <w:tcW w:w="1724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>
            <w:pPr>
              <w:spacing w:before="80" w:after="80"/>
              <w:ind w:left="12" w:right="12" w:firstLine="0"/>
              <w:jc w:val="left"/>
              <w:rPr>
                <w:b w:val="0"/>
                <w:color w:val="000000"/>
                <w:sz w:val="20"/>
              </w:rPr>
            </w:pPr>
            <w:r>
              <w:rPr>
                <w:b w:val="0"/>
                <w:color w:val="000000"/>
                <w:sz w:val="20"/>
              </w:rPr>
              <w:t>76083478</w:t>
            </w:r>
          </w:p>
        </w:tc>
        <w:tc>
          <w:tcPr>
            <w:tcW w:w="1400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>
            <w:pPr>
              <w:spacing w:before="80" w:after="80"/>
              <w:ind w:left="12" w:right="12" w:firstLine="0"/>
              <w:jc w:val="left"/>
              <w:rPr>
                <w:b w:val="0"/>
                <w:color w:val="000000"/>
                <w:sz w:val="20"/>
              </w:rPr>
            </w:pPr>
            <w:r>
              <w:rPr>
                <w:b w:val="0"/>
                <w:color w:val="000000"/>
                <w:sz w:val="20"/>
              </w:rPr>
              <w:t>2023-12-28</w:t>
            </w:r>
          </w:p>
        </w:tc>
        <w:tc>
          <w:tcPr>
            <w:tcW w:w="1724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>
            <w:pPr>
              <w:spacing w:before="80" w:after="80"/>
              <w:ind w:left="12" w:right="12" w:firstLine="0"/>
              <w:jc w:val="left"/>
              <w:rPr>
                <w:b w:val="0"/>
                <w:color w:val="000000"/>
                <w:sz w:val="20"/>
              </w:rPr>
            </w:pPr>
            <w:r>
              <w:rPr>
                <w:b w:val="0"/>
                <w:color w:val="000000"/>
                <w:sz w:val="20"/>
              </w:rPr>
              <w:t>39类 运输贮藏</w:t>
            </w:r>
          </w:p>
        </w:tc>
      </w:tr>
      <w:tr>
        <w:tblPrEx>
          <w:tblW w:w="5000" w:type="pct"/>
          <w:tblLayout w:type="fixed"/>
          <w:tblCellMar>
            <w:left w:w="108" w:type="dxa"/>
            <w:right w:w="108" w:type="dxa"/>
          </w:tblCellMar>
        </w:tblPrEx>
        <w:tc>
          <w:tcPr>
            <w:tcW w:w="862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>
            <w:pPr>
              <w:spacing w:before="80" w:after="80"/>
              <w:ind w:left="12" w:right="12" w:firstLine="0"/>
              <w:jc w:val="center"/>
              <w:rPr>
                <w:b w:val="0"/>
                <w:color w:val="000000"/>
                <w:sz w:val="20"/>
              </w:rPr>
            </w:pPr>
            <w:r>
              <w:rPr>
                <w:b w:val="0"/>
                <w:color w:val="000000"/>
                <w:sz w:val="20"/>
              </w:rPr>
              <w:t>4</w:t>
            </w:r>
          </w:p>
        </w:tc>
        <w:tc>
          <w:tcPr>
            <w:tcW w:w="1293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>
            <w:pPr>
              <w:spacing w:before="80" w:after="80"/>
              <w:ind w:left="12" w:right="12" w:firstLine="0"/>
              <w:jc w:val="center"/>
              <w:rPr>
                <w:b w:val="0"/>
                <w:color w:val="000000"/>
                <w:sz w:val="20"/>
              </w:rPr>
            </w:pPr>
            <w:r>
              <w:rPr>
                <w:b w:val="0"/>
                <w:color w:val="000000"/>
                <w:sz w:val="20"/>
              </w:rPr>
              <w:drawing>
                <wp:inline>
                  <wp:extent cx="508000" cy="508000"/>
                  <wp:docPr id="100030" name="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30" name=""/>
                          <pic:cNvPicPr/>
                        </pic:nvPicPr>
                        <pic:blipFill>
                          <a:blip xmlns:r="http://schemas.openxmlformats.org/officeDocument/2006/relationships"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8000" cy="5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54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>
            <w:pPr>
              <w:spacing w:before="80" w:after="80"/>
              <w:ind w:left="12" w:right="12" w:firstLine="0"/>
              <w:jc w:val="left"/>
              <w:rPr>
                <w:b w:val="0"/>
                <w:color w:val="000000"/>
                <w:sz w:val="20"/>
              </w:rPr>
            </w:pPr>
            <w:r>
              <w:rPr>
                <w:b w:val="0"/>
                <w:color w:val="000000"/>
                <w:sz w:val="20"/>
              </w:rPr>
              <w:t>响报</w:t>
            </w:r>
          </w:p>
        </w:tc>
        <w:tc>
          <w:tcPr>
            <w:tcW w:w="161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>
            <w:pPr>
              <w:spacing w:before="80" w:after="80"/>
              <w:ind w:left="12" w:right="12" w:firstLine="0"/>
              <w:jc w:val="left"/>
              <w:rPr>
                <w:b w:val="0"/>
                <w:color w:val="000000"/>
                <w:sz w:val="20"/>
              </w:rPr>
            </w:pPr>
            <w:r>
              <w:rPr>
                <w:b w:val="0"/>
                <w:color w:val="000000"/>
                <w:sz w:val="20"/>
              </w:rPr>
              <w:t>已注册</w:t>
            </w:r>
          </w:p>
        </w:tc>
        <w:tc>
          <w:tcPr>
            <w:tcW w:w="1724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>
            <w:pPr>
              <w:spacing w:before="80" w:after="80"/>
              <w:ind w:left="12" w:right="12" w:firstLine="0"/>
              <w:jc w:val="left"/>
              <w:rPr>
                <w:b w:val="0"/>
                <w:color w:val="000000"/>
                <w:sz w:val="20"/>
              </w:rPr>
            </w:pPr>
            <w:r>
              <w:rPr>
                <w:b w:val="0"/>
                <w:color w:val="000000"/>
                <w:sz w:val="20"/>
              </w:rPr>
              <w:t>76004894</w:t>
            </w:r>
          </w:p>
        </w:tc>
        <w:tc>
          <w:tcPr>
            <w:tcW w:w="1400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>
            <w:pPr>
              <w:spacing w:before="80" w:after="80"/>
              <w:ind w:left="12" w:right="12" w:firstLine="0"/>
              <w:jc w:val="left"/>
              <w:rPr>
                <w:b w:val="0"/>
                <w:color w:val="000000"/>
                <w:sz w:val="20"/>
              </w:rPr>
            </w:pPr>
            <w:r>
              <w:rPr>
                <w:b w:val="0"/>
                <w:color w:val="000000"/>
                <w:sz w:val="20"/>
              </w:rPr>
              <w:t>2023-12-25</w:t>
            </w:r>
          </w:p>
        </w:tc>
        <w:tc>
          <w:tcPr>
            <w:tcW w:w="1724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>
            <w:pPr>
              <w:spacing w:before="80" w:after="80"/>
              <w:ind w:left="12" w:right="12" w:firstLine="0"/>
              <w:jc w:val="left"/>
              <w:rPr>
                <w:b w:val="0"/>
                <w:color w:val="000000"/>
                <w:sz w:val="20"/>
              </w:rPr>
            </w:pPr>
            <w:r>
              <w:rPr>
                <w:b w:val="0"/>
                <w:color w:val="000000"/>
                <w:sz w:val="20"/>
              </w:rPr>
              <w:t>42类 设计研究</w:t>
            </w:r>
          </w:p>
        </w:tc>
      </w:tr>
      <w:tr>
        <w:tblPrEx>
          <w:tblW w:w="5000" w:type="pct"/>
          <w:tblLayout w:type="fixed"/>
          <w:tblCellMar>
            <w:left w:w="108" w:type="dxa"/>
            <w:right w:w="108" w:type="dxa"/>
          </w:tblCellMar>
        </w:tblPrEx>
        <w:tc>
          <w:tcPr>
            <w:tcW w:w="862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>
            <w:pPr>
              <w:spacing w:before="80" w:after="80"/>
              <w:ind w:left="12" w:right="12" w:firstLine="0"/>
              <w:jc w:val="center"/>
              <w:rPr>
                <w:b w:val="0"/>
                <w:color w:val="000000"/>
                <w:sz w:val="20"/>
              </w:rPr>
            </w:pPr>
            <w:r>
              <w:rPr>
                <w:b w:val="0"/>
                <w:color w:val="000000"/>
                <w:sz w:val="20"/>
              </w:rPr>
              <w:t>5</w:t>
            </w:r>
          </w:p>
        </w:tc>
        <w:tc>
          <w:tcPr>
            <w:tcW w:w="1293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>
            <w:pPr>
              <w:spacing w:before="80" w:after="80"/>
              <w:ind w:left="12" w:right="12" w:firstLine="0"/>
              <w:jc w:val="center"/>
              <w:rPr>
                <w:b w:val="0"/>
                <w:color w:val="000000"/>
                <w:sz w:val="20"/>
              </w:rPr>
            </w:pPr>
            <w:r>
              <w:rPr>
                <w:b w:val="0"/>
                <w:color w:val="000000"/>
                <w:sz w:val="20"/>
              </w:rPr>
              <w:drawing>
                <wp:inline>
                  <wp:extent cx="508000" cy="508000"/>
                  <wp:docPr id="100031" name="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31" name=""/>
                          <pic:cNvPicPr/>
                        </pic:nvPicPr>
                        <pic:blipFill>
                          <a:blip xmlns:r="http://schemas.openxmlformats.org/officeDocument/2006/relationships"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8000" cy="5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54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>
            <w:pPr>
              <w:spacing w:before="80" w:after="80"/>
              <w:ind w:left="12" w:right="12" w:firstLine="0"/>
              <w:jc w:val="left"/>
              <w:rPr>
                <w:b w:val="0"/>
                <w:color w:val="000000"/>
                <w:sz w:val="20"/>
              </w:rPr>
            </w:pPr>
            <w:r>
              <w:rPr>
                <w:b w:val="0"/>
                <w:color w:val="000000"/>
                <w:sz w:val="20"/>
              </w:rPr>
              <w:t>响布丁</w:t>
            </w:r>
          </w:p>
        </w:tc>
        <w:tc>
          <w:tcPr>
            <w:tcW w:w="1616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>
            <w:pPr>
              <w:spacing w:before="80" w:after="80"/>
              <w:ind w:left="12" w:right="12" w:firstLine="0"/>
              <w:jc w:val="left"/>
              <w:rPr>
                <w:b w:val="0"/>
                <w:color w:val="000000"/>
                <w:sz w:val="20"/>
              </w:rPr>
            </w:pPr>
            <w:r>
              <w:rPr>
                <w:b w:val="0"/>
                <w:color w:val="000000"/>
                <w:sz w:val="20"/>
              </w:rPr>
              <w:t>已注册</w:t>
            </w:r>
          </w:p>
        </w:tc>
        <w:tc>
          <w:tcPr>
            <w:tcW w:w="1724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>
            <w:pPr>
              <w:spacing w:before="80" w:after="80"/>
              <w:ind w:left="12" w:right="12" w:firstLine="0"/>
              <w:jc w:val="left"/>
              <w:rPr>
                <w:b w:val="0"/>
                <w:color w:val="000000"/>
                <w:sz w:val="20"/>
              </w:rPr>
            </w:pPr>
            <w:r>
              <w:rPr>
                <w:b w:val="0"/>
                <w:color w:val="000000"/>
                <w:sz w:val="20"/>
              </w:rPr>
              <w:t>75933745</w:t>
            </w:r>
          </w:p>
        </w:tc>
        <w:tc>
          <w:tcPr>
            <w:tcW w:w="1400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>
            <w:pPr>
              <w:spacing w:before="80" w:after="80"/>
              <w:ind w:left="12" w:right="12" w:firstLine="0"/>
              <w:jc w:val="left"/>
              <w:rPr>
                <w:b w:val="0"/>
                <w:color w:val="000000"/>
                <w:sz w:val="20"/>
              </w:rPr>
            </w:pPr>
            <w:r>
              <w:rPr>
                <w:b w:val="0"/>
                <w:color w:val="000000"/>
                <w:sz w:val="20"/>
              </w:rPr>
              <w:t>2023-12-21</w:t>
            </w:r>
          </w:p>
        </w:tc>
        <w:tc>
          <w:tcPr>
            <w:tcW w:w="1724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>
            <w:pPr>
              <w:spacing w:before="80" w:after="80"/>
              <w:ind w:left="12" w:right="12" w:firstLine="0"/>
              <w:jc w:val="left"/>
              <w:rPr>
                <w:b w:val="0"/>
                <w:color w:val="000000"/>
                <w:sz w:val="20"/>
              </w:rPr>
            </w:pPr>
            <w:r>
              <w:rPr>
                <w:b w:val="0"/>
                <w:color w:val="000000"/>
                <w:sz w:val="20"/>
              </w:rPr>
              <w:t>35类 广告销售</w:t>
            </w:r>
          </w:p>
        </w:tc>
      </w:tr>
    </w:tbl>
    <w:p>
      <w:pPr>
        <w:pStyle w:val="Heading2"/>
        <w:spacing w:before="480" w:after="120"/>
        <w:ind w:firstLine="0"/>
        <w:jc w:val="left"/>
        <w:rPr>
          <w:rFonts w:ascii="微软雅黑" w:eastAsia="微软雅黑" w:hAnsi="微软雅黑" w:cs="微软雅黑"/>
          <w:b/>
          <w:color w:val="000000"/>
          <w:sz w:val="24"/>
          <w:u w:val="none"/>
        </w:rPr>
      </w:pPr>
      <w:bookmarkStart w:id="93" w:name="_Toc256000090"/>
      <w:r>
        <w:rPr>
          <w:rFonts w:ascii="微软雅黑" w:eastAsia="微软雅黑" w:hAnsi="微软雅黑" w:cs="微软雅黑"/>
          <w:b/>
          <w:color w:val="000000"/>
          <w:sz w:val="24"/>
          <w:u w:val="none"/>
        </w:rPr>
        <w:t>8.2 专利信息 (0)</w:t>
      </w:r>
      <w:bookmarkEnd w:id="93"/>
    </w:p>
    <w:p>
      <w:pPr>
        <w:spacing w:before="54" w:after="18"/>
        <w:ind w:firstLine="0"/>
        <w:jc w:val="left"/>
        <w:rPr>
          <w:rFonts w:ascii="微软雅黑" w:eastAsia="微软雅黑" w:hAnsi="微软雅黑" w:cs="微软雅黑"/>
          <w:b w:val="0"/>
          <w:color w:val="808080"/>
          <w:sz w:val="18"/>
          <w:u w:val="none"/>
        </w:rPr>
      </w:pPr>
      <w:r>
        <w:rPr>
          <w:rFonts w:ascii="微软雅黑" w:eastAsia="微软雅黑" w:hAnsi="微软雅黑" w:cs="微软雅黑"/>
          <w:b w:val="0"/>
          <w:color w:val="808080"/>
          <w:sz w:val="18"/>
          <w:u w:val="none"/>
        </w:rPr>
        <w:t>截止至2026年02月25日，根据相关网站检索及企查查大数据分析暂未查询到相关信息，不排除因信息公开来源尚未公开、公开形式存在差异、检索时间存在滞后等情况导致的信息与客观事实不完全一致的情形，仅供客户参考</w:t>
      </w:r>
    </w:p>
    <w:p>
      <w:pPr>
        <w:pStyle w:val="Heading2"/>
        <w:spacing w:before="480" w:after="120"/>
        <w:ind w:firstLine="0"/>
        <w:jc w:val="left"/>
        <w:rPr>
          <w:rFonts w:ascii="微软雅黑" w:eastAsia="微软雅黑" w:hAnsi="微软雅黑" w:cs="微软雅黑"/>
          <w:b/>
          <w:color w:val="000000"/>
          <w:sz w:val="24"/>
          <w:u w:val="none"/>
        </w:rPr>
      </w:pPr>
      <w:bookmarkStart w:id="94" w:name="_Toc256000091"/>
      <w:r>
        <w:rPr>
          <w:rFonts w:ascii="微软雅黑" w:eastAsia="微软雅黑" w:hAnsi="微软雅黑" w:cs="微软雅黑"/>
          <w:b/>
          <w:color w:val="000000"/>
          <w:sz w:val="24"/>
          <w:u w:val="none"/>
        </w:rPr>
        <w:t>8.3 作品著作权 (0)</w:t>
      </w:r>
      <w:bookmarkEnd w:id="94"/>
    </w:p>
    <w:p>
      <w:pPr>
        <w:spacing w:before="54" w:after="18"/>
        <w:ind w:firstLine="0"/>
        <w:jc w:val="left"/>
        <w:rPr>
          <w:rFonts w:ascii="微软雅黑" w:eastAsia="微软雅黑" w:hAnsi="微软雅黑" w:cs="微软雅黑"/>
          <w:b w:val="0"/>
          <w:color w:val="808080"/>
          <w:sz w:val="18"/>
          <w:u w:val="none"/>
        </w:rPr>
      </w:pPr>
      <w:r>
        <w:rPr>
          <w:rFonts w:ascii="微软雅黑" w:eastAsia="微软雅黑" w:hAnsi="微软雅黑" w:cs="微软雅黑"/>
          <w:b w:val="0"/>
          <w:color w:val="808080"/>
          <w:sz w:val="18"/>
          <w:u w:val="none"/>
        </w:rPr>
        <w:t>截止至2026年02月25日，根据相关网站检索及企查查大数据分析暂未查询到相关信息，不排除因信息公开来源尚未公开、公开形式存在差异、检索时间存在滞后等情况导致的信息与客观事实不完全一致的情形，仅供客户参考</w:t>
      </w:r>
    </w:p>
    <w:p>
      <w:pPr>
        <w:pStyle w:val="Heading2"/>
        <w:spacing w:before="480" w:after="120"/>
        <w:ind w:firstLine="0"/>
        <w:jc w:val="left"/>
        <w:rPr>
          <w:rFonts w:ascii="微软雅黑" w:eastAsia="微软雅黑" w:hAnsi="微软雅黑" w:cs="微软雅黑"/>
          <w:b/>
          <w:color w:val="000000"/>
          <w:sz w:val="24"/>
          <w:u w:val="none"/>
        </w:rPr>
      </w:pPr>
      <w:bookmarkStart w:id="95" w:name="_Toc256000092"/>
      <w:r>
        <w:rPr>
          <w:rFonts w:ascii="微软雅黑" w:eastAsia="微软雅黑" w:hAnsi="微软雅黑" w:cs="微软雅黑"/>
          <w:b/>
          <w:color w:val="000000"/>
          <w:sz w:val="24"/>
          <w:u w:val="none"/>
        </w:rPr>
        <w:t>8.4 软件著作权 (1)</w:t>
      </w:r>
      <w:bookmarkEnd w:id="95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8" w:type="dxa"/>
          <w:right w:w="108" w:type="dxa"/>
        </w:tblCellMar>
      </w:tblPr>
      <w:tblGrid>
        <w:gridCol w:w="861"/>
        <w:gridCol w:w="2365"/>
        <w:gridCol w:w="1721"/>
        <w:gridCol w:w="967"/>
        <w:gridCol w:w="1721"/>
        <w:gridCol w:w="1021"/>
        <w:gridCol w:w="1021"/>
        <w:gridCol w:w="1075"/>
      </w:tblGrid>
      <w:tr>
        <w:tblPrEx>
          <w:tblW w:w="5000" w:type="pc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ayout w:type="fixed"/>
          <w:tblCellMar>
            <w:left w:w="108" w:type="dxa"/>
            <w:right w:w="108" w:type="dxa"/>
          </w:tblCellMar>
        </w:tblPrEx>
        <w:tc>
          <w:tcPr>
            <w:tcW w:w="862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F2F2F2"/>
            <w:vAlign w:val="center"/>
          </w:tcPr>
          <w:p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/>
                <w:b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/>
                <w:b/>
                <w:color w:val="000000"/>
                <w:sz w:val="20"/>
                <w:u w:val="none"/>
              </w:rPr>
              <w:t>序号</w:t>
            </w:r>
          </w:p>
        </w:tc>
        <w:tc>
          <w:tcPr>
            <w:tcW w:w="2370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F2F2F2"/>
            <w:vAlign w:val="center"/>
          </w:tcPr>
          <w:p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/>
                <w:b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/>
                <w:b/>
                <w:color w:val="000000"/>
                <w:sz w:val="20"/>
                <w:u w:val="none"/>
              </w:rPr>
              <w:t>软件全称</w:t>
            </w:r>
          </w:p>
        </w:tc>
        <w:tc>
          <w:tcPr>
            <w:tcW w:w="1724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F2F2F2"/>
            <w:vAlign w:val="center"/>
          </w:tcPr>
          <w:p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/>
                <w:b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/>
                <w:b/>
                <w:color w:val="000000"/>
                <w:sz w:val="20"/>
                <w:u w:val="none"/>
              </w:rPr>
              <w:t>软件简称</w:t>
            </w:r>
          </w:p>
        </w:tc>
        <w:tc>
          <w:tcPr>
            <w:tcW w:w="969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F2F2F2"/>
            <w:vAlign w:val="center"/>
          </w:tcPr>
          <w:p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/>
                <w:b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/>
                <w:b/>
                <w:color w:val="000000"/>
                <w:sz w:val="20"/>
                <w:u w:val="none"/>
              </w:rPr>
              <w:t>版本号</w:t>
            </w:r>
          </w:p>
        </w:tc>
        <w:tc>
          <w:tcPr>
            <w:tcW w:w="1724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F2F2F2"/>
            <w:vAlign w:val="center"/>
          </w:tcPr>
          <w:p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/>
                <w:b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/>
                <w:b/>
                <w:color w:val="000000"/>
                <w:sz w:val="20"/>
                <w:u w:val="none"/>
              </w:rPr>
              <w:t>登记号</w:t>
            </w:r>
          </w:p>
        </w:tc>
        <w:tc>
          <w:tcPr>
            <w:tcW w:w="1023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F2F2F2"/>
            <w:vAlign w:val="center"/>
          </w:tcPr>
          <w:p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/>
                <w:b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/>
                <w:b/>
                <w:color w:val="000000"/>
                <w:sz w:val="20"/>
                <w:u w:val="none"/>
              </w:rPr>
              <w:t>开发完成日期</w:t>
            </w:r>
          </w:p>
        </w:tc>
        <w:tc>
          <w:tcPr>
            <w:tcW w:w="1023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F2F2F2"/>
            <w:vAlign w:val="center"/>
          </w:tcPr>
          <w:p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/>
                <w:b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/>
                <w:b/>
                <w:color w:val="000000"/>
                <w:sz w:val="20"/>
                <w:u w:val="none"/>
              </w:rPr>
              <w:t>首次发布日期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F2F2F2"/>
            <w:vAlign w:val="center"/>
          </w:tcPr>
          <w:p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/>
                <w:b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/>
                <w:b/>
                <w:color w:val="000000"/>
                <w:sz w:val="20"/>
                <w:u w:val="none"/>
              </w:rPr>
              <w:t>登记日期</w:t>
            </w:r>
          </w:p>
        </w:tc>
      </w:tr>
      <w:tr>
        <w:tblPrEx>
          <w:tblW w:w="5000" w:type="pct"/>
          <w:tblLayout w:type="fixed"/>
          <w:tblCellMar>
            <w:left w:w="108" w:type="dxa"/>
            <w:right w:w="108" w:type="dxa"/>
          </w:tblCellMar>
        </w:tblPrEx>
        <w:tc>
          <w:tcPr>
            <w:tcW w:w="862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/>
                <w:b w:val="0"/>
                <w:color w:val="000000"/>
                <w:sz w:val="20"/>
                <w:u w:val="none"/>
              </w:rPr>
              <w:t>1</w:t>
            </w:r>
          </w:p>
        </w:tc>
        <w:tc>
          <w:tcPr>
            <w:tcW w:w="2370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/>
                <w:b w:val="0"/>
                <w:color w:val="000000"/>
                <w:sz w:val="20"/>
                <w:u w:val="none"/>
              </w:rPr>
              <w:t>电商订单全生命周期管理系统</w:t>
            </w:r>
          </w:p>
        </w:tc>
        <w:tc>
          <w:tcPr>
            <w:tcW w:w="1724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/>
                <w:b w:val="0"/>
                <w:color w:val="000000"/>
                <w:sz w:val="20"/>
                <w:u w:val="none"/>
              </w:rPr>
              <w:t>-</w:t>
            </w:r>
          </w:p>
        </w:tc>
        <w:tc>
          <w:tcPr>
            <w:tcW w:w="969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/>
                <w:b w:val="0"/>
                <w:color w:val="000000"/>
                <w:sz w:val="20"/>
                <w:u w:val="none"/>
              </w:rPr>
              <w:t>V1.0</w:t>
            </w:r>
          </w:p>
        </w:tc>
        <w:tc>
          <w:tcPr>
            <w:tcW w:w="1724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/>
                <w:b w:val="0"/>
                <w:color w:val="000000"/>
                <w:sz w:val="20"/>
                <w:u w:val="none"/>
              </w:rPr>
              <w:t>2024SR0882802</w:t>
            </w:r>
          </w:p>
        </w:tc>
        <w:tc>
          <w:tcPr>
            <w:tcW w:w="1023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/>
                <w:b w:val="0"/>
                <w:color w:val="000000"/>
                <w:sz w:val="20"/>
                <w:u w:val="none"/>
              </w:rPr>
              <w:t>2024-04-29</w:t>
            </w:r>
          </w:p>
        </w:tc>
        <w:tc>
          <w:tcPr>
            <w:tcW w:w="1023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/>
                <w:b w:val="0"/>
                <w:color w:val="000000"/>
                <w:sz w:val="20"/>
                <w:u w:val="none"/>
              </w:rPr>
              <w:t>2024-04-29</w:t>
            </w:r>
          </w:p>
        </w:tc>
        <w:tc>
          <w:tcPr>
            <w:tcW w:w="107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/>
                <w:b w:val="0"/>
                <w:color w:val="000000"/>
                <w:sz w:val="20"/>
                <w:u w:val="none"/>
              </w:rPr>
              <w:t>2024-06-27</w:t>
            </w:r>
          </w:p>
        </w:tc>
      </w:tr>
    </w:tbl>
    <w:p>
      <w:pPr>
        <w:pStyle w:val="Heading2"/>
        <w:spacing w:before="480" w:after="120"/>
        <w:ind w:firstLine="0"/>
        <w:jc w:val="left"/>
        <w:rPr>
          <w:rFonts w:ascii="微软雅黑" w:eastAsia="微软雅黑" w:hAnsi="微软雅黑" w:cs="微软雅黑"/>
          <w:b/>
          <w:color w:val="000000"/>
          <w:sz w:val="24"/>
          <w:u w:val="none"/>
        </w:rPr>
      </w:pPr>
      <w:bookmarkStart w:id="96" w:name="_Toc256000093"/>
      <w:r>
        <w:rPr>
          <w:rFonts w:ascii="微软雅黑" w:eastAsia="微软雅黑" w:hAnsi="微软雅黑" w:cs="微软雅黑"/>
          <w:b/>
          <w:color w:val="000000"/>
          <w:sz w:val="24"/>
          <w:u w:val="none"/>
        </w:rPr>
        <w:t>8.5 备案网站 (1)</w:t>
      </w:r>
      <w:bookmarkEnd w:id="96"/>
    </w:p>
    <w:tbl>
      <w:tblP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8" w:type="dxa"/>
          <w:right w:w="108" w:type="dxa"/>
        </w:tblCellMar>
      </w:tblPr>
      <w:tblGrid>
        <w:gridCol w:w="862"/>
        <w:gridCol w:w="2478"/>
        <w:gridCol w:w="1939"/>
        <w:gridCol w:w="1939"/>
        <w:gridCol w:w="2154"/>
        <w:gridCol w:w="1400"/>
      </w:tblGrid>
      <w:tr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ayout w:type="fixed"/>
          <w:tblCellMar>
            <w:left w:w="108" w:type="dxa"/>
            <w:right w:w="108" w:type="dxa"/>
          </w:tblCellMar>
        </w:tblPrEx>
        <w:tc>
          <w:tcPr>
            <w:tcW w:w="862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F2F2F2"/>
            <w:vAlign w:val="center"/>
          </w:tcPr>
          <w:p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/>
                <w:b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/>
                <w:b/>
                <w:color w:val="000000"/>
                <w:sz w:val="20"/>
                <w:u w:val="none"/>
              </w:rPr>
              <w:t>序号</w:t>
            </w:r>
          </w:p>
        </w:tc>
        <w:tc>
          <w:tcPr>
            <w:tcW w:w="247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F2F2F2"/>
            <w:vAlign w:val="center"/>
          </w:tcPr>
          <w:p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/>
                <w:b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/>
                <w:b/>
                <w:color w:val="000000"/>
                <w:sz w:val="20"/>
                <w:u w:val="none"/>
              </w:rPr>
              <w:t>网站名称</w:t>
            </w:r>
          </w:p>
        </w:tc>
        <w:tc>
          <w:tcPr>
            <w:tcW w:w="1939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F2F2F2"/>
            <w:vAlign w:val="center"/>
          </w:tcPr>
          <w:p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/>
                <w:b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/>
                <w:b/>
                <w:color w:val="000000"/>
                <w:sz w:val="20"/>
                <w:u w:val="none"/>
              </w:rPr>
              <w:t>网址</w:t>
            </w:r>
          </w:p>
        </w:tc>
        <w:tc>
          <w:tcPr>
            <w:tcW w:w="1939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F2F2F2"/>
            <w:vAlign w:val="center"/>
          </w:tcPr>
          <w:p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/>
                <w:b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/>
                <w:b/>
                <w:color w:val="000000"/>
                <w:sz w:val="20"/>
                <w:u w:val="none"/>
              </w:rPr>
              <w:t>域名</w:t>
            </w:r>
          </w:p>
        </w:tc>
        <w:tc>
          <w:tcPr>
            <w:tcW w:w="2154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F2F2F2"/>
            <w:vAlign w:val="center"/>
          </w:tcPr>
          <w:p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/>
                <w:b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/>
                <w:b/>
                <w:color w:val="000000"/>
                <w:sz w:val="20"/>
                <w:u w:val="none"/>
              </w:rPr>
              <w:t>网站备案/许可证号</w:t>
            </w:r>
          </w:p>
        </w:tc>
        <w:tc>
          <w:tcPr>
            <w:tcW w:w="1400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F2F2F2"/>
            <w:vAlign w:val="center"/>
          </w:tcPr>
          <w:p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/>
                <w:b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/>
                <w:b/>
                <w:color w:val="000000"/>
                <w:sz w:val="20"/>
                <w:u w:val="none"/>
              </w:rPr>
              <w:t>审核日期</w:t>
            </w:r>
          </w:p>
        </w:tc>
      </w:tr>
      <w:tr>
        <w:tblPrEx>
          <w:tblLayout w:type="fixed"/>
          <w:tblCellMar>
            <w:left w:w="108" w:type="dxa"/>
            <w:right w:w="108" w:type="dxa"/>
          </w:tblCellMar>
        </w:tblPrEx>
        <w:tc>
          <w:tcPr>
            <w:tcW w:w="862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/>
                <w:b w:val="0"/>
                <w:color w:val="000000"/>
                <w:sz w:val="20"/>
                <w:u w:val="none"/>
              </w:rPr>
              <w:t>1</w:t>
            </w:r>
          </w:p>
        </w:tc>
        <w:tc>
          <w:tcPr>
            <w:tcW w:w="2478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/>
                <w:b w:val="0"/>
                <w:color w:val="000000"/>
                <w:sz w:val="20"/>
                <w:u w:val="none"/>
              </w:rPr>
              <w:t>-</w:t>
            </w:r>
          </w:p>
        </w:tc>
        <w:tc>
          <w:tcPr>
            <w:tcW w:w="1939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/>
                <w:b w:val="0"/>
                <w:color w:val="000000"/>
                <w:sz w:val="20"/>
                <w:u w:val="none"/>
              </w:rPr>
              <w:t>-</w:t>
            </w:r>
          </w:p>
        </w:tc>
        <w:tc>
          <w:tcPr>
            <w:tcW w:w="1939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/>
                <w:b w:val="0"/>
                <w:color w:val="000000"/>
                <w:sz w:val="20"/>
                <w:u w:val="none"/>
              </w:rPr>
              <w:t>pudding-bot.com</w:t>
            </w:r>
          </w:p>
        </w:tc>
        <w:tc>
          <w:tcPr>
            <w:tcW w:w="2154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/>
                <w:b w:val="0"/>
                <w:color w:val="000000"/>
                <w:sz w:val="20"/>
                <w:u w:val="none"/>
              </w:rPr>
              <w:t>粤ICP备2024160352号-1</w:t>
            </w:r>
          </w:p>
        </w:tc>
        <w:tc>
          <w:tcPr>
            <w:tcW w:w="1400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/>
                <w:b w:val="0"/>
                <w:color w:val="000000"/>
                <w:sz w:val="20"/>
                <w:u w:val="none"/>
              </w:rPr>
              <w:t>2024-01-02</w:t>
            </w:r>
          </w:p>
        </w:tc>
      </w:tr>
    </w:tbl>
    <w:p>
      <w:pPr>
        <w:pStyle w:val="Heading2"/>
        <w:spacing w:before="480" w:after="120"/>
        <w:ind w:firstLine="0"/>
        <w:jc w:val="left"/>
        <w:rPr>
          <w:rFonts w:ascii="微软雅黑" w:eastAsia="微软雅黑" w:hAnsi="微软雅黑" w:cs="微软雅黑"/>
          <w:b/>
          <w:color w:val="000000"/>
          <w:sz w:val="24"/>
          <w:u w:val="none"/>
        </w:rPr>
      </w:pPr>
      <w:bookmarkStart w:id="97" w:name="_Toc256000094"/>
      <w:r>
        <w:rPr>
          <w:rFonts w:ascii="微软雅黑" w:eastAsia="微软雅黑" w:hAnsi="微软雅黑" w:cs="微软雅黑"/>
          <w:b/>
          <w:color w:val="000000"/>
          <w:sz w:val="24"/>
          <w:u w:val="none"/>
        </w:rPr>
        <w:t>8.6 标准信息 (0)</w:t>
      </w:r>
      <w:bookmarkEnd w:id="97"/>
    </w:p>
    <w:p>
      <w:pPr>
        <w:spacing w:before="54" w:after="18"/>
        <w:ind w:firstLine="0"/>
        <w:jc w:val="left"/>
        <w:rPr>
          <w:rFonts w:ascii="微软雅黑" w:eastAsia="微软雅黑" w:hAnsi="微软雅黑" w:cs="微软雅黑"/>
          <w:b w:val="0"/>
          <w:color w:val="808080"/>
          <w:sz w:val="18"/>
          <w:u w:val="none"/>
        </w:rPr>
      </w:pPr>
      <w:r>
        <w:rPr>
          <w:rFonts w:ascii="微软雅黑" w:eastAsia="微软雅黑" w:hAnsi="微软雅黑" w:cs="微软雅黑"/>
          <w:b w:val="0"/>
          <w:color w:val="808080"/>
          <w:sz w:val="18"/>
          <w:u w:val="none"/>
        </w:rPr>
        <w:t>截止至2026年02月25日，根据相关网站检索及企查查大数据分析暂未查询到相关信息，不排除因信息公开来源尚未公开、公开形式存在差异、检索时间存在滞后等情况导致的信息与客观事实不完全一致的情形，仅供客户参考</w:t>
      </w:r>
    </w:p>
    <w:p>
      <w:pPr>
        <w:pStyle w:val="Heading2"/>
        <w:spacing w:before="480" w:after="120"/>
        <w:ind w:firstLine="0"/>
        <w:jc w:val="left"/>
        <w:rPr>
          <w:rFonts w:ascii="微软雅黑" w:eastAsia="微软雅黑" w:hAnsi="微软雅黑" w:cs="微软雅黑"/>
          <w:b/>
          <w:color w:val="000000"/>
          <w:sz w:val="24"/>
          <w:u w:val="none"/>
        </w:rPr>
      </w:pPr>
      <w:bookmarkStart w:id="98" w:name="_Toc256000095"/>
      <w:r>
        <w:rPr>
          <w:rFonts w:ascii="微软雅黑" w:eastAsia="微软雅黑" w:hAnsi="微软雅黑" w:cs="微软雅黑"/>
          <w:b/>
          <w:color w:val="000000"/>
          <w:sz w:val="24"/>
          <w:u w:val="none"/>
        </w:rPr>
        <w:t>8.7 微信公众号 (0)</w:t>
      </w:r>
      <w:bookmarkEnd w:id="98"/>
    </w:p>
    <w:p>
      <w:pPr>
        <w:spacing w:before="54" w:after="18"/>
        <w:ind w:firstLine="0"/>
        <w:jc w:val="left"/>
        <w:rPr>
          <w:rFonts w:ascii="微软雅黑" w:eastAsia="微软雅黑" w:hAnsi="微软雅黑" w:cs="微软雅黑"/>
          <w:b w:val="0"/>
          <w:color w:val="808080"/>
          <w:sz w:val="18"/>
          <w:u w:val="none"/>
        </w:rPr>
      </w:pPr>
      <w:r>
        <w:rPr>
          <w:rFonts w:ascii="微软雅黑" w:eastAsia="微软雅黑" w:hAnsi="微软雅黑" w:cs="微软雅黑"/>
          <w:b w:val="0"/>
          <w:color w:val="808080"/>
          <w:sz w:val="18"/>
          <w:u w:val="none"/>
        </w:rPr>
        <w:t>截止至2026年02月25日，根据相关网站检索及企查查大数据分析暂未查询到相关信息，不排除因信息公开来源尚未公开、公开形式存在差异、检索时间存在滞后等情况导致的信息与客观事实不完全一致的情形，仅供客户参考</w:t>
      </w:r>
    </w:p>
    <w:p>
      <w:pPr>
        <w:pStyle w:val="Heading2"/>
        <w:spacing w:before="480" w:after="120"/>
        <w:ind w:firstLine="0"/>
        <w:jc w:val="left"/>
        <w:rPr>
          <w:rFonts w:ascii="微软雅黑" w:eastAsia="微软雅黑" w:hAnsi="微软雅黑" w:cs="微软雅黑"/>
          <w:b/>
          <w:color w:val="000000"/>
          <w:sz w:val="24"/>
          <w:u w:val="none"/>
        </w:rPr>
      </w:pPr>
      <w:bookmarkStart w:id="99" w:name="_Toc256000096"/>
      <w:r>
        <w:rPr>
          <w:rFonts w:ascii="微软雅黑" w:eastAsia="微软雅黑" w:hAnsi="微软雅黑" w:cs="微软雅黑"/>
          <w:b/>
          <w:color w:val="000000"/>
          <w:sz w:val="24"/>
          <w:u w:val="none"/>
        </w:rPr>
        <w:t>8.8 知产出质 (0)</w:t>
      </w:r>
      <w:bookmarkEnd w:id="99"/>
    </w:p>
    <w:p>
      <w:pPr>
        <w:spacing w:before="54" w:after="18"/>
        <w:ind w:firstLine="0"/>
        <w:jc w:val="left"/>
        <w:rPr>
          <w:rFonts w:ascii="微软雅黑" w:eastAsia="微软雅黑" w:hAnsi="微软雅黑" w:cs="微软雅黑"/>
          <w:b w:val="0"/>
          <w:color w:val="808080"/>
          <w:sz w:val="18"/>
          <w:u w:val="none"/>
        </w:rPr>
      </w:pPr>
      <w:r>
        <w:rPr>
          <w:rFonts w:ascii="微软雅黑" w:eastAsia="微软雅黑" w:hAnsi="微软雅黑" w:cs="微软雅黑"/>
          <w:b w:val="0"/>
          <w:color w:val="808080"/>
          <w:sz w:val="18"/>
          <w:u w:val="none"/>
        </w:rPr>
        <w:t>截止至2026年02月25日，根据相关网站检索及企查查大数据分析暂未查询到相关信息，不排除因信息公开来源尚未公开、公开形式存在差异、检索时间存在滞后等情况导致的信息与客观事实不完全一致的情形，仅供客户参考</w:t>
      </w:r>
    </w:p>
    <w:p>
      <w:pPr>
        <w:pStyle w:val="Heading1"/>
        <w:spacing w:before="600" w:after="150"/>
        <w:ind w:firstLine="0"/>
        <w:jc w:val="left"/>
        <w:rPr>
          <w:rFonts w:ascii="微软雅黑" w:eastAsia="微软雅黑" w:hAnsi="微软雅黑" w:cs="微软雅黑"/>
          <w:b/>
          <w:color w:val="000000"/>
          <w:sz w:val="30"/>
          <w:u w:val="none"/>
        </w:rPr>
      </w:pPr>
      <w:bookmarkStart w:id="100" w:name="_Toc256000097"/>
      <w:r>
        <w:rPr>
          <w:rFonts w:ascii="微软雅黑" w:eastAsia="微软雅黑" w:hAnsi="微软雅黑" w:cs="微软雅黑"/>
          <w:b/>
          <w:color w:val="000000"/>
          <w:sz w:val="30"/>
          <w:u w:val="none"/>
        </w:rPr>
        <w:t>9 新闻公告</w:t>
      </w:r>
      <w:bookmarkEnd w:id="100"/>
    </w:p>
    <w:p>
      <w:pPr>
        <w:pStyle w:val="Heading2"/>
        <w:spacing w:before="72" w:after="24"/>
        <w:ind w:firstLine="0"/>
        <w:jc w:val="left"/>
        <w:rPr>
          <w:rFonts w:ascii="微软雅黑" w:eastAsia="微软雅黑" w:hAnsi="微软雅黑" w:cs="微软雅黑"/>
          <w:b/>
          <w:color w:val="000000"/>
          <w:sz w:val="24"/>
          <w:u w:val="none"/>
        </w:rPr>
      </w:pPr>
      <w:bookmarkStart w:id="101" w:name="_Toc256000098"/>
      <w:r>
        <w:rPr>
          <w:rFonts w:ascii="微软雅黑" w:eastAsia="微软雅黑" w:hAnsi="微软雅黑" w:cs="微软雅黑"/>
          <w:b/>
          <w:color w:val="000000"/>
          <w:sz w:val="24"/>
          <w:u w:val="none"/>
        </w:rPr>
        <w:t>9.1 新闻舆情 (0)</w:t>
      </w:r>
      <w:bookmarkEnd w:id="101"/>
    </w:p>
    <w:p>
      <w:pPr>
        <w:spacing w:before="54" w:after="18"/>
        <w:ind w:firstLine="0"/>
        <w:jc w:val="left"/>
        <w:rPr>
          <w:rFonts w:ascii="微软雅黑" w:eastAsia="微软雅黑" w:hAnsi="微软雅黑" w:cs="微软雅黑"/>
          <w:b w:val="0"/>
          <w:color w:val="808080"/>
          <w:sz w:val="18"/>
          <w:u w:val="none"/>
        </w:rPr>
      </w:pPr>
      <w:r>
        <w:rPr>
          <w:rFonts w:ascii="微软雅黑" w:eastAsia="微软雅黑" w:hAnsi="微软雅黑" w:cs="微软雅黑"/>
          <w:b w:val="0"/>
          <w:color w:val="808080"/>
          <w:sz w:val="18"/>
          <w:u w:val="none"/>
        </w:rPr>
        <w:t>截止至2026年02月25日，根据相关网站检索及企查查大数据分析暂未查询到相关信息，不排除因信息公开来源尚未公开、公开形式存在差异、检索时间存在滞后等情况导致的信息与客观事实不完全一致的情形，仅供客户参考</w:t>
      </w:r>
    </w:p>
    <w:p>
      <w:pPr>
        <w:pStyle w:val="Heading2"/>
        <w:spacing w:before="480" w:after="120"/>
        <w:ind w:firstLine="0"/>
        <w:jc w:val="left"/>
        <w:rPr>
          <w:rFonts w:ascii="微软雅黑" w:eastAsia="微软雅黑" w:hAnsi="微软雅黑" w:cs="微软雅黑"/>
          <w:b/>
          <w:color w:val="000000"/>
          <w:sz w:val="24"/>
          <w:u w:val="none"/>
        </w:rPr>
      </w:pPr>
      <w:bookmarkStart w:id="102" w:name="_Toc256000099"/>
      <w:r>
        <w:rPr>
          <w:rFonts w:ascii="微软雅黑" w:eastAsia="微软雅黑" w:hAnsi="微软雅黑" w:cs="微软雅黑"/>
          <w:b/>
          <w:color w:val="000000"/>
          <w:sz w:val="24"/>
          <w:u w:val="none"/>
        </w:rPr>
        <w:t>9.2 企业公告 (0)</w:t>
      </w:r>
      <w:bookmarkEnd w:id="102"/>
    </w:p>
    <w:p>
      <w:pPr>
        <w:spacing w:before="54" w:after="18"/>
        <w:ind w:firstLine="0"/>
        <w:jc w:val="left"/>
        <w:rPr>
          <w:rFonts w:ascii="微软雅黑" w:eastAsia="微软雅黑" w:hAnsi="微软雅黑" w:cs="微软雅黑"/>
          <w:b w:val="0"/>
          <w:color w:val="808080"/>
          <w:sz w:val="18"/>
          <w:u w:val="none"/>
        </w:rPr>
      </w:pPr>
      <w:r>
        <w:rPr>
          <w:rFonts w:ascii="微软雅黑" w:eastAsia="微软雅黑" w:hAnsi="微软雅黑" w:cs="微软雅黑"/>
          <w:b w:val="0"/>
          <w:color w:val="808080"/>
          <w:sz w:val="18"/>
          <w:u w:val="none"/>
        </w:rPr>
        <w:t>截止至2026年02月25日，根据相关网站检索及企查查大数据分析暂未查询到相关信息，不排除因信息公开来源尚未公开、公开形式存在差异、检索时间存在滞后等情况导致的信息与客观事实不完全一致的情形，仅供客户参考</w:t>
      </w:r>
    </w:p>
    <w:p>
      <w:pPr>
        <w:pStyle w:val="Heading2"/>
        <w:spacing w:before="480" w:after="120"/>
        <w:ind w:firstLine="0"/>
        <w:jc w:val="left"/>
        <w:rPr>
          <w:rFonts w:ascii="微软雅黑" w:eastAsia="微软雅黑" w:hAnsi="微软雅黑" w:cs="微软雅黑"/>
          <w:b/>
          <w:color w:val="000000"/>
          <w:sz w:val="24"/>
          <w:u w:val="none"/>
        </w:rPr>
      </w:pPr>
      <w:bookmarkStart w:id="103" w:name="_Toc256000100"/>
      <w:r>
        <w:rPr>
          <w:rFonts w:ascii="微软雅黑" w:eastAsia="微软雅黑" w:hAnsi="微软雅黑" w:cs="微软雅黑"/>
          <w:b/>
          <w:color w:val="000000"/>
          <w:sz w:val="24"/>
          <w:u w:val="none"/>
        </w:rPr>
        <w:t>9.3 相关公告 (0)</w:t>
      </w:r>
      <w:bookmarkEnd w:id="103"/>
    </w:p>
    <w:p>
      <w:pPr>
        <w:spacing w:before="54" w:after="18"/>
        <w:ind w:firstLine="0"/>
        <w:jc w:val="left"/>
        <w:rPr>
          <w:rFonts w:ascii="微软雅黑" w:eastAsia="微软雅黑" w:hAnsi="微软雅黑" w:cs="微软雅黑"/>
          <w:b w:val="0"/>
          <w:color w:val="808080"/>
          <w:sz w:val="18"/>
          <w:u w:val="none"/>
        </w:rPr>
      </w:pPr>
      <w:r>
        <w:rPr>
          <w:rFonts w:ascii="微软雅黑" w:eastAsia="微软雅黑" w:hAnsi="微软雅黑" w:cs="微软雅黑"/>
          <w:b w:val="0"/>
          <w:color w:val="808080"/>
          <w:sz w:val="18"/>
          <w:u w:val="none"/>
        </w:rPr>
        <w:t>截止至2026年02月25日，根据相关网站检索及企查查大数据分析暂未查询到相关信息，不排除因信息公开来源尚未公开、公开形式存在差异、检索时间存在滞后等情况导致的信息与客观事实不完全一致的情形，仅供客户参考</w:t>
      </w:r>
    </w:p>
    <w:p>
      <w:pPr>
        <w:pStyle w:val="Heading2"/>
        <w:spacing w:before="480" w:after="120"/>
        <w:ind w:firstLine="0"/>
        <w:jc w:val="left"/>
        <w:rPr>
          <w:rFonts w:ascii="微软雅黑" w:eastAsia="微软雅黑" w:hAnsi="微软雅黑" w:cs="微软雅黑"/>
          <w:b/>
          <w:color w:val="000000"/>
          <w:sz w:val="24"/>
          <w:u w:val="none"/>
        </w:rPr>
      </w:pPr>
      <w:bookmarkStart w:id="104" w:name="_Toc256000101"/>
      <w:r>
        <w:rPr>
          <w:rFonts w:ascii="微软雅黑" w:eastAsia="微软雅黑" w:hAnsi="微软雅黑" w:cs="微软雅黑"/>
          <w:b/>
          <w:color w:val="000000"/>
          <w:sz w:val="24"/>
          <w:u w:val="none"/>
        </w:rPr>
        <w:t>9.4 政府公告 (0)</w:t>
      </w:r>
      <w:bookmarkEnd w:id="104"/>
    </w:p>
    <w:p>
      <w:pPr>
        <w:spacing w:before="54" w:after="18"/>
        <w:ind w:firstLine="0"/>
        <w:jc w:val="left"/>
        <w:rPr>
          <w:rFonts w:ascii="微软雅黑" w:eastAsia="微软雅黑" w:hAnsi="微软雅黑" w:cs="微软雅黑"/>
          <w:b w:val="0"/>
          <w:color w:val="808080"/>
          <w:sz w:val="18"/>
          <w:u w:val="none"/>
        </w:rPr>
      </w:pPr>
      <w:r>
        <w:rPr>
          <w:rFonts w:ascii="微软雅黑" w:eastAsia="微软雅黑" w:hAnsi="微软雅黑" w:cs="微软雅黑"/>
          <w:b w:val="0"/>
          <w:color w:val="808080"/>
          <w:sz w:val="18"/>
          <w:u w:val="none"/>
        </w:rPr>
        <w:t>截止至2026年02月25日，根据相关网站检索及企查查大数据分析暂未查询到相关信息，不排除因信息公开来源尚未公开、公开形式存在差异、检索时间存在滞后等情况导致的信息与客观事实不完全一致的情形，仅供客户参考</w:t>
      </w:r>
    </w:p>
    <w:p>
      <w:pPr>
        <w:pStyle w:val="Heading1"/>
        <w:spacing w:before="600" w:after="150"/>
        <w:ind w:firstLine="0"/>
        <w:jc w:val="left"/>
        <w:rPr>
          <w:rFonts w:ascii="微软雅黑" w:eastAsia="微软雅黑" w:hAnsi="微软雅黑" w:cs="微软雅黑"/>
          <w:b/>
          <w:color w:val="000000"/>
          <w:sz w:val="30"/>
          <w:u w:val="none"/>
        </w:rPr>
      </w:pPr>
      <w:bookmarkStart w:id="105" w:name="_Toc256000102"/>
      <w:r>
        <w:rPr>
          <w:rFonts w:ascii="微软雅黑" w:eastAsia="微软雅黑" w:hAnsi="微软雅黑" w:cs="微软雅黑"/>
          <w:b/>
          <w:color w:val="000000"/>
          <w:sz w:val="30"/>
          <w:u w:val="none"/>
        </w:rPr>
        <w:t>10 关联风险</w:t>
      </w:r>
      <w:bookmarkEnd w:id="105"/>
    </w:p>
    <w:p>
      <w:pPr>
        <w:pStyle w:val="Heading2"/>
        <w:spacing w:before="72" w:after="24"/>
        <w:ind w:firstLine="0"/>
        <w:jc w:val="left"/>
        <w:rPr>
          <w:rFonts w:ascii="微软雅黑" w:eastAsia="微软雅黑" w:hAnsi="微软雅黑" w:cs="微软雅黑"/>
          <w:b/>
          <w:color w:val="000000"/>
          <w:sz w:val="24"/>
          <w:u w:val="none"/>
        </w:rPr>
      </w:pPr>
      <w:bookmarkStart w:id="106" w:name="_Toc256000103"/>
      <w:r>
        <w:rPr>
          <w:rFonts w:ascii="微软雅黑" w:eastAsia="微软雅黑" w:hAnsi="微软雅黑" w:cs="微软雅黑"/>
          <w:b/>
          <w:color w:val="000000"/>
          <w:sz w:val="24"/>
          <w:u w:val="none"/>
        </w:rPr>
        <w:t>10.1 关联人风险</w:t>
      </w:r>
      <w:bookmarkEnd w:id="106"/>
    </w:p>
    <w:p>
      <w:pPr>
        <w:spacing w:before="54" w:after="18"/>
        <w:ind w:firstLine="0"/>
        <w:jc w:val="left"/>
        <w:rPr>
          <w:rFonts w:ascii="微软雅黑" w:eastAsia="微软雅黑" w:hAnsi="微软雅黑" w:cs="微软雅黑"/>
          <w:b w:val="0"/>
          <w:color w:val="808080"/>
          <w:sz w:val="18"/>
          <w:u w:val="none"/>
        </w:rPr>
      </w:pPr>
      <w:r>
        <w:rPr>
          <w:rFonts w:ascii="微软雅黑" w:eastAsia="微软雅黑" w:hAnsi="微软雅黑" w:cs="微软雅黑"/>
          <w:b w:val="0"/>
          <w:color w:val="808080"/>
          <w:sz w:val="18"/>
          <w:u w:val="none"/>
        </w:rPr>
        <w:t>截止至2026年02月25日，根据相关网站检索及企查查大数据分析暂未查询到相关信息，不排除因信息公开来源尚未公开、公开形式存在差异、检索时间存在滞后等情况导致的信息与客观事实不完全一致的情形，仅供客户参考</w:t>
      </w:r>
    </w:p>
    <w:p>
      <w:pPr>
        <w:pStyle w:val="Heading2"/>
        <w:spacing w:before="480" w:after="120"/>
        <w:ind w:firstLine="0"/>
        <w:jc w:val="left"/>
        <w:rPr>
          <w:rFonts w:ascii="微软雅黑" w:eastAsia="微软雅黑" w:hAnsi="微软雅黑" w:cs="微软雅黑"/>
          <w:b/>
          <w:color w:val="000000"/>
          <w:sz w:val="24"/>
          <w:u w:val="none"/>
        </w:rPr>
      </w:pPr>
      <w:bookmarkStart w:id="107" w:name="_Toc256000104"/>
      <w:r>
        <w:rPr>
          <w:rFonts w:ascii="微软雅黑" w:eastAsia="微软雅黑" w:hAnsi="微软雅黑" w:cs="微软雅黑"/>
          <w:b/>
          <w:color w:val="000000"/>
          <w:sz w:val="24"/>
          <w:u w:val="none"/>
        </w:rPr>
        <w:t>10.2 关联企业风险</w:t>
      </w:r>
      <w:bookmarkEnd w:id="107"/>
    </w:p>
    <w:p>
      <w:pPr>
        <w:spacing w:before="54" w:after="18"/>
        <w:ind w:firstLine="0"/>
        <w:jc w:val="left"/>
        <w:rPr>
          <w:rFonts w:ascii="微软雅黑" w:eastAsia="微软雅黑" w:hAnsi="微软雅黑" w:cs="微软雅黑"/>
          <w:b w:val="0"/>
          <w:color w:val="808080"/>
          <w:sz w:val="18"/>
          <w:u w:val="none"/>
        </w:rPr>
      </w:pPr>
      <w:r>
        <w:rPr>
          <w:rFonts w:ascii="微软雅黑" w:eastAsia="微软雅黑" w:hAnsi="微软雅黑" w:cs="微软雅黑"/>
          <w:b w:val="0"/>
          <w:color w:val="808080"/>
          <w:sz w:val="18"/>
          <w:u w:val="none"/>
        </w:rPr>
        <w:t>截止至2026年02月25日，根据相关网站检索及企查查大数据分析暂未查询到相关信息，不排除因信息公开来源尚未公开、公开形式存在差异、检索时间存在滞后等情况导致的信息与客观事实不完全一致的情形，仅供客户参考</w:t>
      </w:r>
    </w:p>
    <w:p>
      <w:pPr>
        <w:pStyle w:val="Heading1"/>
        <w:spacing w:before="600" w:after="150"/>
        <w:ind w:firstLine="0"/>
        <w:jc w:val="left"/>
        <w:rPr>
          <w:rFonts w:ascii="微软雅黑" w:eastAsia="微软雅黑" w:hAnsi="微软雅黑" w:cs="微软雅黑"/>
          <w:b/>
          <w:color w:val="000000"/>
          <w:sz w:val="30"/>
          <w:u w:val="none"/>
        </w:rPr>
      </w:pPr>
      <w:bookmarkStart w:id="108" w:name="_Toc256000105"/>
      <w:r>
        <w:rPr>
          <w:rFonts w:ascii="微软雅黑" w:eastAsia="微软雅黑" w:hAnsi="微软雅黑" w:cs="微软雅黑"/>
          <w:b/>
          <w:color w:val="000000"/>
          <w:sz w:val="30"/>
          <w:u w:val="none"/>
        </w:rPr>
        <w:t>11 历史信息</w:t>
      </w:r>
      <w:bookmarkEnd w:id="108"/>
    </w:p>
    <w:p>
      <w:pPr>
        <w:pStyle w:val="Heading2"/>
        <w:spacing w:before="72" w:after="24"/>
        <w:ind w:firstLine="0"/>
        <w:jc w:val="left"/>
        <w:rPr>
          <w:rFonts w:ascii="微软雅黑" w:eastAsia="微软雅黑" w:hAnsi="微软雅黑" w:cs="微软雅黑"/>
          <w:b/>
          <w:color w:val="000000"/>
          <w:sz w:val="24"/>
          <w:u w:val="none"/>
        </w:rPr>
      </w:pPr>
      <w:bookmarkStart w:id="109" w:name="_Toc256000106"/>
      <w:r>
        <w:rPr>
          <w:rFonts w:ascii="微软雅黑" w:eastAsia="微软雅黑" w:hAnsi="微软雅黑" w:cs="微软雅黑"/>
          <w:b/>
          <w:color w:val="000000"/>
          <w:sz w:val="24"/>
          <w:u w:val="none"/>
        </w:rPr>
        <w:t>11.1 历史工商信息</w:t>
      </w:r>
      <w:bookmarkEnd w:id="109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8" w:type="dxa"/>
          <w:right w:w="108" w:type="dxa"/>
        </w:tblCellMar>
      </w:tblPr>
      <w:tblGrid>
        <w:gridCol w:w="860"/>
        <w:gridCol w:w="6451"/>
        <w:gridCol w:w="3441"/>
      </w:tblGrid>
      <w:tr>
        <w:tblPrEx>
          <w:tblW w:w="5000" w:type="pc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ayout w:type="fixed"/>
          <w:tblCellMar>
            <w:left w:w="108" w:type="dxa"/>
            <w:right w:w="108" w:type="dxa"/>
          </w:tblCellMar>
        </w:tblPrEx>
        <w:tc>
          <w:tcPr>
            <w:tcW w:w="862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F2F2F2"/>
            <w:vAlign w:val="center"/>
          </w:tcPr>
          <w:p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/>
                <w:b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/>
                <w:b/>
                <w:color w:val="000000"/>
                <w:sz w:val="20"/>
                <w:u w:val="none"/>
              </w:rPr>
              <w:t>序号</w:t>
            </w:r>
          </w:p>
        </w:tc>
        <w:tc>
          <w:tcPr>
            <w:tcW w:w="6463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F2F2F2"/>
            <w:vAlign w:val="center"/>
          </w:tcPr>
          <w:p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/>
                <w:b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/>
                <w:b/>
                <w:color w:val="000000"/>
                <w:sz w:val="20"/>
                <w:u w:val="none"/>
              </w:rPr>
              <w:t>历史地址</w:t>
            </w:r>
          </w:p>
        </w:tc>
        <w:tc>
          <w:tcPr>
            <w:tcW w:w="344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F2F2F2"/>
            <w:vAlign w:val="center"/>
          </w:tcPr>
          <w:p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/>
                <w:b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/>
                <w:b/>
                <w:color w:val="000000"/>
                <w:sz w:val="20"/>
                <w:u w:val="none"/>
              </w:rPr>
              <w:t>时间</w:t>
            </w:r>
          </w:p>
        </w:tc>
      </w:tr>
      <w:tr>
        <w:tblPrEx>
          <w:tblW w:w="5000" w:type="pct"/>
          <w:tblLayout w:type="fixed"/>
          <w:tblCellMar>
            <w:left w:w="108" w:type="dxa"/>
            <w:right w:w="108" w:type="dxa"/>
          </w:tblCellMar>
        </w:tblPrEx>
        <w:tc>
          <w:tcPr>
            <w:tcW w:w="862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>
            <w:pPr>
              <w:spacing w:before="80" w:after="80"/>
              <w:ind w:left="12" w:right="12" w:firstLine="0"/>
              <w:jc w:val="center"/>
              <w:rPr>
                <w:rFonts w:ascii="微软雅黑" w:eastAsia="微软雅黑" w:hAnsi="微软雅黑" w:cs="微软雅黑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/>
                <w:b w:val="0"/>
                <w:color w:val="000000"/>
                <w:sz w:val="20"/>
                <w:u w:val="none"/>
              </w:rPr>
              <w:t>1</w:t>
            </w:r>
          </w:p>
        </w:tc>
        <w:tc>
          <w:tcPr>
            <w:tcW w:w="6463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/>
                <w:b w:val="0"/>
                <w:color w:val="000000"/>
                <w:sz w:val="20"/>
                <w:u w:val="none"/>
              </w:rPr>
              <w:t>广州市南沙区南沙街兴沙路6号603房-8</w:t>
            </w:r>
          </w:p>
        </w:tc>
        <w:tc>
          <w:tcPr>
            <w:tcW w:w="3447" w:type="dxa"/>
            <w:tcBorders>
              <w:top w:val="single" w:sz="8" w:space="0" w:color="D8D8D8"/>
              <w:left w:val="single" w:sz="8" w:space="0" w:color="D8D8D8"/>
              <w:bottom w:val="single" w:sz="8" w:space="0" w:color="D8D8D8"/>
              <w:right w:val="single" w:sz="8" w:space="0" w:color="D8D8D8"/>
            </w:tcBorders>
            <w:shd w:val="clear" w:color="auto" w:fill="auto"/>
            <w:vAlign w:val="center"/>
          </w:tcPr>
          <w:p>
            <w:pPr>
              <w:spacing w:before="80" w:after="80"/>
              <w:ind w:left="12" w:right="12" w:firstLine="0"/>
              <w:jc w:val="left"/>
              <w:rPr>
                <w:rFonts w:ascii="微软雅黑" w:eastAsia="微软雅黑" w:hAnsi="微软雅黑" w:cs="微软雅黑"/>
                <w:b w:val="0"/>
                <w:color w:val="000000"/>
                <w:sz w:val="20"/>
                <w:u w:val="none"/>
              </w:rPr>
            </w:pPr>
            <w:r>
              <w:rPr>
                <w:rFonts w:ascii="微软雅黑" w:eastAsia="微软雅黑" w:hAnsi="微软雅黑" w:cs="微软雅黑"/>
                <w:b w:val="0"/>
                <w:color w:val="000000"/>
                <w:sz w:val="20"/>
                <w:u w:val="none"/>
              </w:rPr>
              <w:t>2023-12-14至2024-10-29</w:t>
            </w:r>
          </w:p>
        </w:tc>
      </w:tr>
    </w:tbl>
    <w:p>
      <w:pPr>
        <w:pStyle w:val="Heading2"/>
        <w:spacing w:before="480" w:after="120"/>
        <w:ind w:firstLine="0"/>
        <w:jc w:val="left"/>
        <w:rPr>
          <w:rFonts w:ascii="微软雅黑" w:eastAsia="微软雅黑" w:hAnsi="微软雅黑" w:cs="微软雅黑"/>
          <w:b/>
          <w:color w:val="000000"/>
          <w:sz w:val="24"/>
          <w:u w:val="none"/>
        </w:rPr>
      </w:pPr>
      <w:bookmarkStart w:id="110" w:name="_Toc256000107"/>
      <w:r>
        <w:rPr>
          <w:rFonts w:ascii="微软雅黑" w:eastAsia="微软雅黑" w:hAnsi="微软雅黑" w:cs="微软雅黑"/>
          <w:b/>
          <w:color w:val="000000"/>
          <w:sz w:val="24"/>
          <w:u w:val="none"/>
        </w:rPr>
        <w:t>11.2 历史法定代表人 (0)</w:t>
      </w:r>
      <w:bookmarkEnd w:id="110"/>
    </w:p>
    <w:p>
      <w:pPr>
        <w:spacing w:before="54" w:after="18"/>
        <w:ind w:firstLine="0"/>
        <w:jc w:val="left"/>
        <w:rPr>
          <w:rFonts w:ascii="微软雅黑" w:eastAsia="微软雅黑" w:hAnsi="微软雅黑" w:cs="微软雅黑"/>
          <w:b w:val="0"/>
          <w:color w:val="808080"/>
          <w:sz w:val="18"/>
          <w:u w:val="none"/>
        </w:rPr>
      </w:pPr>
      <w:r>
        <w:rPr>
          <w:rFonts w:ascii="微软雅黑" w:eastAsia="微软雅黑" w:hAnsi="微软雅黑" w:cs="微软雅黑"/>
          <w:b w:val="0"/>
          <w:color w:val="808080"/>
          <w:sz w:val="18"/>
          <w:u w:val="none"/>
        </w:rPr>
        <w:t>截止至2026年02月25日，根据相关网站检索及企查查大数据分析暂未查询到相关信息，不排除因信息公开来源尚未公开、公开形式存在差异、检索时间存在滞后等情况导致的信息与客观事实不完全一致的情形，仅供客户参考</w:t>
      </w:r>
    </w:p>
    <w:p>
      <w:pPr>
        <w:pStyle w:val="Heading2"/>
        <w:spacing w:before="480" w:after="120"/>
        <w:ind w:firstLine="0"/>
        <w:jc w:val="left"/>
        <w:rPr>
          <w:rFonts w:ascii="微软雅黑" w:eastAsia="微软雅黑" w:hAnsi="微软雅黑" w:cs="微软雅黑"/>
          <w:b/>
          <w:color w:val="000000"/>
          <w:sz w:val="24"/>
          <w:u w:val="none"/>
        </w:rPr>
      </w:pPr>
      <w:bookmarkStart w:id="111" w:name="_Toc256000108"/>
      <w:r>
        <w:rPr>
          <w:rFonts w:ascii="微软雅黑" w:eastAsia="微软雅黑" w:hAnsi="微软雅黑" w:cs="微软雅黑"/>
          <w:b/>
          <w:color w:val="000000"/>
          <w:sz w:val="24"/>
          <w:u w:val="none"/>
        </w:rPr>
        <w:t>11.3 历史主要人员 (0)</w:t>
      </w:r>
      <w:bookmarkEnd w:id="111"/>
    </w:p>
    <w:p>
      <w:pPr>
        <w:spacing w:before="54" w:after="18"/>
        <w:ind w:firstLine="0"/>
        <w:jc w:val="left"/>
        <w:rPr>
          <w:rFonts w:ascii="微软雅黑" w:eastAsia="微软雅黑" w:hAnsi="微软雅黑" w:cs="微软雅黑"/>
          <w:b w:val="0"/>
          <w:color w:val="808080"/>
          <w:sz w:val="18"/>
          <w:u w:val="none"/>
        </w:rPr>
      </w:pPr>
      <w:r>
        <w:rPr>
          <w:rFonts w:ascii="微软雅黑" w:eastAsia="微软雅黑" w:hAnsi="微软雅黑" w:cs="微软雅黑"/>
          <w:b w:val="0"/>
          <w:color w:val="808080"/>
          <w:sz w:val="18"/>
          <w:u w:val="none"/>
        </w:rPr>
        <w:t>截止至2026年02月25日，根据相关网站检索及企查查大数据分析暂未查询到相关信息，不排除因信息公开来源尚未公开、公开形式存在差异、检索时间存在滞后等情况导致的信息与客观事实不完全一致的情形，仅供客户参考</w:t>
      </w:r>
    </w:p>
    <w:p>
      <w:pPr>
        <w:pStyle w:val="Heading2"/>
        <w:spacing w:before="480" w:after="120"/>
        <w:ind w:firstLine="0"/>
        <w:jc w:val="left"/>
        <w:rPr>
          <w:rFonts w:ascii="微软雅黑" w:eastAsia="微软雅黑" w:hAnsi="微软雅黑" w:cs="微软雅黑"/>
          <w:b/>
          <w:color w:val="000000"/>
          <w:sz w:val="24"/>
          <w:u w:val="none"/>
        </w:rPr>
      </w:pPr>
      <w:bookmarkStart w:id="112" w:name="_Toc256000109"/>
      <w:r>
        <w:rPr>
          <w:rFonts w:ascii="微软雅黑" w:eastAsia="微软雅黑" w:hAnsi="微软雅黑" w:cs="微软雅黑"/>
          <w:b/>
          <w:color w:val="000000"/>
          <w:sz w:val="24"/>
          <w:u w:val="none"/>
        </w:rPr>
        <w:t>11.4 历史对外投资 (0)</w:t>
      </w:r>
      <w:bookmarkEnd w:id="112"/>
    </w:p>
    <w:p>
      <w:pPr>
        <w:spacing w:before="54" w:after="18"/>
        <w:ind w:firstLine="0"/>
        <w:jc w:val="left"/>
        <w:rPr>
          <w:rFonts w:ascii="微软雅黑" w:eastAsia="微软雅黑" w:hAnsi="微软雅黑" w:cs="微软雅黑"/>
          <w:b w:val="0"/>
          <w:color w:val="808080"/>
          <w:sz w:val="18"/>
          <w:u w:val="none"/>
        </w:rPr>
      </w:pPr>
      <w:r>
        <w:rPr>
          <w:rFonts w:ascii="微软雅黑" w:eastAsia="微软雅黑" w:hAnsi="微软雅黑" w:cs="微软雅黑"/>
          <w:b w:val="0"/>
          <w:color w:val="808080"/>
          <w:sz w:val="18"/>
          <w:u w:val="none"/>
        </w:rPr>
        <w:t>截止至2026年02月25日，根据相关网站检索及企查查大数据分析暂未查询到相关信息，不排除因信息公开来源尚未公开、公开形式存在差异、检索时间存在滞后等情况导致的信息与客观事实不完全一致的情形，仅供客户参考</w:t>
      </w:r>
    </w:p>
    <w:p>
      <w:pPr>
        <w:pStyle w:val="Heading2"/>
        <w:spacing w:before="480" w:after="120"/>
        <w:ind w:firstLine="0"/>
        <w:jc w:val="left"/>
        <w:rPr>
          <w:rFonts w:ascii="微软雅黑" w:eastAsia="微软雅黑" w:hAnsi="微软雅黑" w:cs="微软雅黑"/>
          <w:b/>
          <w:color w:val="000000"/>
          <w:sz w:val="24"/>
          <w:u w:val="none"/>
        </w:rPr>
      </w:pPr>
      <w:bookmarkStart w:id="113" w:name="_Toc256000110"/>
      <w:r>
        <w:rPr>
          <w:rFonts w:ascii="微软雅黑" w:eastAsia="微软雅黑" w:hAnsi="微软雅黑" w:cs="微软雅黑"/>
          <w:b/>
          <w:color w:val="000000"/>
          <w:sz w:val="24"/>
          <w:u w:val="none"/>
        </w:rPr>
        <w:t>11.5 历史股东信息 (0)</w:t>
      </w:r>
      <w:bookmarkEnd w:id="113"/>
    </w:p>
    <w:p>
      <w:pPr>
        <w:spacing w:before="54" w:after="18"/>
        <w:ind w:firstLine="0"/>
        <w:jc w:val="left"/>
        <w:rPr>
          <w:rFonts w:ascii="微软雅黑" w:eastAsia="微软雅黑" w:hAnsi="微软雅黑" w:cs="微软雅黑"/>
          <w:b w:val="0"/>
          <w:color w:val="808080"/>
          <w:sz w:val="18"/>
          <w:u w:val="none"/>
        </w:rPr>
      </w:pPr>
      <w:r>
        <w:rPr>
          <w:rFonts w:ascii="微软雅黑" w:eastAsia="微软雅黑" w:hAnsi="微软雅黑" w:cs="微软雅黑"/>
          <w:b w:val="0"/>
          <w:color w:val="808080"/>
          <w:sz w:val="18"/>
          <w:u w:val="none"/>
        </w:rPr>
        <w:t>截止至2026年02月25日，根据相关网站检索及企查查大数据分析暂未查询到相关信息，不排除因信息公开来源尚未公开、公开形式存在差异、检索时间存在滞后等情况导致的信息与客观事实不完全一致的情形，仅供客户参考</w:t>
      </w:r>
    </w:p>
    <w:p>
      <w:pPr>
        <w:pStyle w:val="Heading2"/>
        <w:spacing w:before="480" w:after="120"/>
        <w:ind w:firstLine="0"/>
        <w:jc w:val="left"/>
        <w:rPr>
          <w:rFonts w:ascii="微软雅黑" w:eastAsia="微软雅黑" w:hAnsi="微软雅黑" w:cs="微软雅黑"/>
          <w:b/>
          <w:color w:val="000000"/>
          <w:sz w:val="24"/>
          <w:u w:val="none"/>
        </w:rPr>
      </w:pPr>
      <w:bookmarkStart w:id="114" w:name="_Toc256000111"/>
      <w:r>
        <w:rPr>
          <w:rFonts w:ascii="微软雅黑" w:eastAsia="微软雅黑" w:hAnsi="微软雅黑" w:cs="微软雅黑"/>
          <w:b/>
          <w:color w:val="000000"/>
          <w:sz w:val="24"/>
          <w:u w:val="none"/>
        </w:rPr>
        <w:t>11.6 历史严重违法 (0)</w:t>
      </w:r>
      <w:bookmarkEnd w:id="114"/>
    </w:p>
    <w:p>
      <w:pPr>
        <w:spacing w:before="54" w:after="18"/>
        <w:ind w:firstLine="0"/>
        <w:jc w:val="left"/>
        <w:rPr>
          <w:rFonts w:ascii="微软雅黑" w:eastAsia="微软雅黑" w:hAnsi="微软雅黑" w:cs="微软雅黑"/>
          <w:b w:val="0"/>
          <w:color w:val="808080"/>
          <w:sz w:val="18"/>
          <w:u w:val="none"/>
        </w:rPr>
      </w:pPr>
      <w:r>
        <w:rPr>
          <w:rFonts w:ascii="微软雅黑" w:eastAsia="微软雅黑" w:hAnsi="微软雅黑" w:cs="微软雅黑"/>
          <w:b w:val="0"/>
          <w:color w:val="808080"/>
          <w:sz w:val="18"/>
          <w:u w:val="none"/>
        </w:rPr>
        <w:t>截止至2026年02月25日，根据相关网站检索及企查查大数据分析暂未查询到相关信息，不排除因信息公开来源尚未公开、公开形式存在差异、检索时间存在滞后等情况导致的信息与客观事实不完全一致的情形，仅供客户参考</w:t>
      </w:r>
    </w:p>
    <w:p>
      <w:pPr>
        <w:pStyle w:val="Heading2"/>
        <w:spacing w:before="480" w:after="120"/>
        <w:ind w:firstLine="0"/>
        <w:jc w:val="left"/>
        <w:rPr>
          <w:rFonts w:ascii="微软雅黑" w:eastAsia="微软雅黑" w:hAnsi="微软雅黑" w:cs="微软雅黑"/>
          <w:b/>
          <w:color w:val="000000"/>
          <w:sz w:val="24"/>
          <w:u w:val="none"/>
        </w:rPr>
      </w:pPr>
      <w:bookmarkStart w:id="115" w:name="_Toc256000112"/>
      <w:r>
        <w:rPr>
          <w:rFonts w:ascii="微软雅黑" w:eastAsia="微软雅黑" w:hAnsi="微软雅黑" w:cs="微软雅黑"/>
          <w:b/>
          <w:color w:val="000000"/>
          <w:sz w:val="24"/>
          <w:u w:val="none"/>
        </w:rPr>
        <w:t>11.7 历史失信被执行人 (0)</w:t>
      </w:r>
      <w:bookmarkEnd w:id="115"/>
    </w:p>
    <w:p>
      <w:pPr>
        <w:spacing w:before="54" w:after="18"/>
        <w:ind w:firstLine="0"/>
        <w:jc w:val="left"/>
        <w:rPr>
          <w:rFonts w:ascii="微软雅黑" w:eastAsia="微软雅黑" w:hAnsi="微软雅黑" w:cs="微软雅黑"/>
          <w:b w:val="0"/>
          <w:color w:val="808080"/>
          <w:sz w:val="18"/>
          <w:u w:val="none"/>
        </w:rPr>
      </w:pPr>
      <w:r>
        <w:rPr>
          <w:rFonts w:ascii="微软雅黑" w:eastAsia="微软雅黑" w:hAnsi="微软雅黑" w:cs="微软雅黑"/>
          <w:b w:val="0"/>
          <w:color w:val="808080"/>
          <w:sz w:val="18"/>
          <w:u w:val="none"/>
        </w:rPr>
        <w:t>截止至2026年02月25日，根据相关网站检索及企查查大数据分析暂未查询到相关信息，不排除因信息公开来源尚未公开、公开形式存在差异、检索时间存在滞后等情况导致的信息与客观事实不完全一致的情形，仅供客户参考</w:t>
      </w:r>
    </w:p>
    <w:p>
      <w:pPr>
        <w:pStyle w:val="Heading2"/>
        <w:spacing w:before="480" w:after="120"/>
        <w:ind w:firstLine="0"/>
        <w:jc w:val="left"/>
        <w:rPr>
          <w:rFonts w:ascii="微软雅黑" w:eastAsia="微软雅黑" w:hAnsi="微软雅黑" w:cs="微软雅黑"/>
          <w:b/>
          <w:color w:val="000000"/>
          <w:sz w:val="24"/>
          <w:u w:val="none"/>
        </w:rPr>
      </w:pPr>
      <w:bookmarkStart w:id="116" w:name="_Toc256000113"/>
      <w:r>
        <w:rPr>
          <w:rFonts w:ascii="微软雅黑" w:eastAsia="微软雅黑" w:hAnsi="微软雅黑" w:cs="微软雅黑"/>
          <w:b/>
          <w:color w:val="000000"/>
          <w:sz w:val="24"/>
          <w:u w:val="none"/>
        </w:rPr>
        <w:t>11.8 历史限制高消费 (0)</w:t>
      </w:r>
      <w:bookmarkEnd w:id="116"/>
    </w:p>
    <w:p>
      <w:pPr>
        <w:spacing w:before="54" w:after="18"/>
        <w:ind w:firstLine="0"/>
        <w:jc w:val="left"/>
        <w:rPr>
          <w:rFonts w:ascii="微软雅黑" w:eastAsia="微软雅黑" w:hAnsi="微软雅黑" w:cs="微软雅黑"/>
          <w:b w:val="0"/>
          <w:color w:val="808080"/>
          <w:sz w:val="18"/>
          <w:u w:val="none"/>
        </w:rPr>
      </w:pPr>
      <w:r>
        <w:rPr>
          <w:rFonts w:ascii="微软雅黑" w:eastAsia="微软雅黑" w:hAnsi="微软雅黑" w:cs="微软雅黑"/>
          <w:b w:val="0"/>
          <w:color w:val="808080"/>
          <w:sz w:val="18"/>
          <w:u w:val="none"/>
        </w:rPr>
        <w:t>截止至2026年02月25日，根据相关网站检索及企查查大数据分析暂未查询到相关信息，不排除因信息公开来源尚未公开、公开形式存在差异、检索时间存在滞后等情况导致的信息与客观事实不完全一致的情形，仅供客户参考</w:t>
      </w:r>
    </w:p>
    <w:p>
      <w:pPr>
        <w:pStyle w:val="Heading2"/>
        <w:spacing w:before="480" w:after="120"/>
        <w:ind w:firstLine="0"/>
        <w:jc w:val="left"/>
        <w:rPr>
          <w:rFonts w:ascii="微软雅黑" w:eastAsia="微软雅黑" w:hAnsi="微软雅黑" w:cs="微软雅黑"/>
          <w:b/>
          <w:color w:val="000000"/>
          <w:sz w:val="24"/>
          <w:u w:val="none"/>
        </w:rPr>
      </w:pPr>
      <w:bookmarkStart w:id="117" w:name="_Toc256000114"/>
      <w:r>
        <w:rPr>
          <w:rFonts w:ascii="微软雅黑" w:eastAsia="微软雅黑" w:hAnsi="微软雅黑" w:cs="微软雅黑"/>
          <w:b/>
          <w:color w:val="000000"/>
          <w:sz w:val="24"/>
          <w:u w:val="none"/>
        </w:rPr>
        <w:t>11.9 历史被执行人 (0)</w:t>
      </w:r>
      <w:bookmarkEnd w:id="117"/>
    </w:p>
    <w:p>
      <w:pPr>
        <w:spacing w:before="54" w:after="18"/>
        <w:ind w:firstLine="0"/>
        <w:jc w:val="left"/>
        <w:rPr>
          <w:rFonts w:ascii="微软雅黑" w:eastAsia="微软雅黑" w:hAnsi="微软雅黑" w:cs="微软雅黑"/>
          <w:b w:val="0"/>
          <w:color w:val="808080"/>
          <w:sz w:val="18"/>
          <w:u w:val="none"/>
        </w:rPr>
      </w:pPr>
      <w:r>
        <w:rPr>
          <w:rFonts w:ascii="微软雅黑" w:eastAsia="微软雅黑" w:hAnsi="微软雅黑" w:cs="微软雅黑"/>
          <w:b w:val="0"/>
          <w:color w:val="808080"/>
          <w:sz w:val="18"/>
          <w:u w:val="none"/>
        </w:rPr>
        <w:t>截止至2026年02月25日，根据相关网站检索及企查查大数据分析暂未查询到相关信息，不排除因信息公开来源尚未公开、公开形式存在差异、检索时间存在滞后等情况导致的信息与客观事实不完全一致的情形，仅供客户参考</w:t>
      </w:r>
    </w:p>
    <w:p>
      <w:pPr>
        <w:pStyle w:val="Heading2"/>
        <w:spacing w:before="480" w:after="120"/>
        <w:ind w:firstLine="0"/>
        <w:jc w:val="left"/>
        <w:rPr>
          <w:rFonts w:ascii="微软雅黑" w:eastAsia="微软雅黑" w:hAnsi="微软雅黑" w:cs="微软雅黑"/>
          <w:b/>
          <w:color w:val="000000"/>
          <w:sz w:val="24"/>
          <w:u w:val="none"/>
        </w:rPr>
      </w:pPr>
      <w:bookmarkStart w:id="118" w:name="_Toc256000115"/>
      <w:r>
        <w:rPr>
          <w:rFonts w:ascii="微软雅黑" w:eastAsia="微软雅黑" w:hAnsi="微软雅黑" w:cs="微软雅黑"/>
          <w:b/>
          <w:color w:val="000000"/>
          <w:sz w:val="24"/>
          <w:u w:val="none"/>
        </w:rPr>
        <w:t>11.10 历史行政处罚 (0)</w:t>
      </w:r>
      <w:bookmarkEnd w:id="118"/>
    </w:p>
    <w:p>
      <w:pPr>
        <w:spacing w:before="54" w:after="18"/>
        <w:ind w:firstLine="0"/>
        <w:jc w:val="left"/>
        <w:rPr>
          <w:rFonts w:ascii="微软雅黑" w:eastAsia="微软雅黑" w:hAnsi="微软雅黑" w:cs="微软雅黑"/>
          <w:b w:val="0"/>
          <w:color w:val="808080"/>
          <w:sz w:val="18"/>
          <w:u w:val="none"/>
        </w:rPr>
      </w:pPr>
      <w:r>
        <w:rPr>
          <w:rFonts w:ascii="微软雅黑" w:eastAsia="微软雅黑" w:hAnsi="微软雅黑" w:cs="微软雅黑"/>
          <w:b w:val="0"/>
          <w:color w:val="808080"/>
          <w:sz w:val="18"/>
          <w:u w:val="none"/>
        </w:rPr>
        <w:t>截止至2026年02月25日，根据相关网站检索及企查查大数据分析暂未查询到相关信息，不排除因信息公开来源尚未公开、公开形式存在差异、检索时间存在滞后等情况导致的信息与客观事实不完全一致的情形，仅供客户参考</w:t>
      </w:r>
    </w:p>
    <w:p>
      <w:pPr>
        <w:pStyle w:val="Heading2"/>
        <w:spacing w:before="480" w:after="120"/>
        <w:ind w:firstLine="0"/>
        <w:jc w:val="left"/>
        <w:rPr>
          <w:rFonts w:ascii="微软雅黑" w:eastAsia="微软雅黑" w:hAnsi="微软雅黑" w:cs="微软雅黑"/>
          <w:b/>
          <w:color w:val="000000"/>
          <w:sz w:val="24"/>
          <w:u w:val="none"/>
        </w:rPr>
      </w:pPr>
      <w:bookmarkStart w:id="119" w:name="_Toc256000116"/>
      <w:r>
        <w:rPr>
          <w:rFonts w:ascii="微软雅黑" w:eastAsia="微软雅黑" w:hAnsi="微软雅黑" w:cs="微软雅黑"/>
          <w:b/>
          <w:color w:val="000000"/>
          <w:sz w:val="24"/>
          <w:u w:val="none"/>
        </w:rPr>
        <w:t>11.11 历史破产重整 (0)</w:t>
      </w:r>
      <w:bookmarkEnd w:id="119"/>
    </w:p>
    <w:p>
      <w:pPr>
        <w:spacing w:before="54" w:after="18"/>
        <w:ind w:firstLine="0"/>
        <w:jc w:val="left"/>
        <w:rPr>
          <w:rFonts w:ascii="微软雅黑" w:eastAsia="微软雅黑" w:hAnsi="微软雅黑" w:cs="微软雅黑"/>
          <w:b w:val="0"/>
          <w:color w:val="808080"/>
          <w:sz w:val="18"/>
          <w:u w:val="none"/>
        </w:rPr>
      </w:pPr>
      <w:r>
        <w:rPr>
          <w:rFonts w:ascii="微软雅黑" w:eastAsia="微软雅黑" w:hAnsi="微软雅黑" w:cs="微软雅黑"/>
          <w:b w:val="0"/>
          <w:color w:val="808080"/>
          <w:sz w:val="18"/>
          <w:u w:val="none"/>
        </w:rPr>
        <w:t>截止至2026年02月25日，根据相关网站检索及企查查大数据分析暂未查询到相关信息，不排除因信息公开来源尚未公开、公开形式存在差异、检索时间存在滞后等情况导致的信息与客观事实不完全一致的情形，仅供客户参考</w:t>
      </w:r>
    </w:p>
    <w:p>
      <w:pPr>
        <w:pStyle w:val="Heading2"/>
        <w:spacing w:before="480" w:after="120"/>
        <w:ind w:firstLine="0"/>
        <w:jc w:val="left"/>
        <w:rPr>
          <w:rFonts w:ascii="微软雅黑" w:eastAsia="微软雅黑" w:hAnsi="微软雅黑" w:cs="微软雅黑"/>
          <w:b/>
          <w:color w:val="000000"/>
          <w:sz w:val="24"/>
          <w:u w:val="none"/>
        </w:rPr>
      </w:pPr>
      <w:bookmarkStart w:id="120" w:name="_Toc256000117"/>
      <w:r>
        <w:rPr>
          <w:rFonts w:ascii="微软雅黑" w:eastAsia="微软雅黑" w:hAnsi="微软雅黑" w:cs="微软雅黑"/>
          <w:b/>
          <w:color w:val="000000"/>
          <w:sz w:val="24"/>
          <w:u w:val="none"/>
        </w:rPr>
        <w:t>11.12 历史经营异常 (0)</w:t>
      </w:r>
      <w:bookmarkEnd w:id="120"/>
    </w:p>
    <w:p>
      <w:pPr>
        <w:spacing w:before="54" w:after="18"/>
        <w:ind w:firstLine="0"/>
        <w:jc w:val="left"/>
        <w:rPr>
          <w:rFonts w:ascii="微软雅黑" w:eastAsia="微软雅黑" w:hAnsi="微软雅黑" w:cs="微软雅黑"/>
          <w:b w:val="0"/>
          <w:color w:val="808080"/>
          <w:sz w:val="18"/>
          <w:u w:val="none"/>
        </w:rPr>
      </w:pPr>
      <w:r>
        <w:rPr>
          <w:rFonts w:ascii="微软雅黑" w:eastAsia="微软雅黑" w:hAnsi="微软雅黑" w:cs="微软雅黑"/>
          <w:b w:val="0"/>
          <w:color w:val="808080"/>
          <w:sz w:val="18"/>
          <w:u w:val="none"/>
        </w:rPr>
        <w:t>截止至2026年02月25日，根据相关网站检索及企查查大数据分析暂未查询到相关信息，不排除因信息公开来源尚未公开、公开形式存在差异、检索时间存在滞后等情况导致的信息与客观事实不完全一致的情形，仅供客户参考</w:t>
      </w:r>
    </w:p>
    <w:p>
      <w:pPr>
        <w:spacing w:before="54" w:after="18"/>
        <w:ind w:firstLine="0"/>
        <w:jc w:val="left"/>
        <w:rPr>
          <w:rFonts w:ascii="微软雅黑" w:eastAsia="微软雅黑" w:hAnsi="微软雅黑" w:cs="微软雅黑"/>
          <w:b w:val="0"/>
          <w:color w:val="808080"/>
          <w:sz w:val="18"/>
          <w:u w:val="none"/>
        </w:rPr>
      </w:pPr>
      <w:r>
        <w:rPr>
          <w:rFonts w:ascii="微软雅黑" w:eastAsia="微软雅黑" w:hAnsi="微软雅黑" w:cs="微软雅黑"/>
          <w:b w:val="0"/>
          <w:color w:val="808080"/>
          <w:sz w:val="18"/>
          <w:u w:val="none"/>
        </w:rPr>
        <w:br/>
      </w:r>
      <w:r>
        <w:rPr>
          <w:rFonts w:ascii="微软雅黑" w:eastAsia="微软雅黑" w:hAnsi="微软雅黑" w:cs="微软雅黑"/>
          <w:b w:val="0"/>
          <w:color w:val="808080"/>
          <w:sz w:val="18"/>
          <w:u w:val="none"/>
        </w:rPr>
        <w:t>历史环保处罚、历史终本案件、历史诉前调解、历史立案信息、历史法院公告、历史送达公告、历史裁判文书、历史动产抵押、历史开庭公告、历史股权出质、历史行政许可、历史股权冻结、历史知产出质、历史土地抵押，请登录官方网站进行查询。</w:t>
      </w:r>
      <w:r>
        <w:rPr>
          <w:rFonts w:ascii="微软雅黑" w:eastAsia="微软雅黑" w:hAnsi="微软雅黑" w:cs="微软雅黑"/>
          <w:b w:val="0"/>
          <w:color w:val="808080"/>
          <w:sz w:val="18"/>
          <w:u w:val="none"/>
        </w:rPr>
        <w:br w:type="page"/>
      </w:r>
      <w:r>
        <w:rPr>
          <w:rFonts w:ascii="微软雅黑" w:eastAsia="微软雅黑" w:hAnsi="微软雅黑" w:cs="微软雅黑"/>
          <w:b w:val="0"/>
          <w:color w:val="808080"/>
          <w:sz w:val="18"/>
          <w:u w:val="none"/>
        </w:rPr>
        <w:drawing>
          <wp:anchor simplePos="0" relativeHeight="25166950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310" cy="10692130"/>
            <wp:wrapNone/>
            <wp:docPr id="100032" name="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2" name=""/>
                    <pic:cNvPicPr/>
                  </pic:nvPicPr>
                  <pic:blipFill>
                    <a:blip xmlns:r="http://schemas.openxmlformats.org/officeDocument/2006/relationships"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106921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Sect="0016644D">
      <w:type w:val="nextPage"/>
      <w:pgSz w:w="11906" w:h="16838"/>
      <w:pgMar w:top="1134" w:right="567" w:bottom="1134" w:left="567" w:header="397" w:footer="340" w:gutter="0"/>
      <w:pgNumType w:start="1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AC03DB">
    <w:pPr>
      <w:pStyle w:val="Footer"/>
      <w:spacing w:before="24" w:after="24"/>
      <w:rPr>
        <w:rFonts w:hint="eastAsia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AC03DB">
    <w:pPr>
      <w:pStyle w:val="Footer"/>
      <w:spacing w:before="24" w:after="24"/>
      <w:jc w:val="right"/>
      <w:rPr>
        <w:rFonts w:ascii="微软雅黑" w:hAnsi="微软雅黑" w:hint="eastAsia"/>
      </w:rPr>
    </w:pPr>
    <w:bookmarkStart w:id="4" w:name="页脚_左"/>
    <w:r>
      <w:rPr>
        <w:rFonts w:ascii="微软雅黑" w:hAnsi="微软雅黑"/>
      </w:rPr>
      <w:t>企查查科技股份有限公司</w:t>
    </w:r>
    <w:bookmarkEnd w:id="4"/>
    <w:r>
      <w:rPr>
        <w:noProof/>
      </w:rPr>
      <mc:AlternateContent>
        <mc:Choice Requires="wps">
          <w:drawing>
            <wp:anchor distT="45720" distB="45720" distL="114300" distR="114300" simplePos="0" relativeHeight="251663360" behindDoc="1" locked="0" layoutInCell="1" allowOverlap="1">
              <wp:simplePos x="0" y="0"/>
              <wp:positionH relativeFrom="column">
                <wp:posOffset>4410075</wp:posOffset>
              </wp:positionH>
              <wp:positionV relativeFrom="paragraph">
                <wp:posOffset>-2540</wp:posOffset>
              </wp:positionV>
              <wp:extent cx="2727198" cy="257175"/>
              <wp:effectExtent l="0" t="0" r="8890" b="8890"/>
              <wp:wrapNone/>
              <wp:docPr id="2" name="文本框 2"/>
              <wp:cNvGraphicFramePr/>
              <a:graphic xmlns:a="http://schemas.openxmlformats.org/drawingml/2006/main">
                <a:graphicData uri="http://schemas.microsoft.com/office/word/2010/wordprocessingShape">
                  <wps:wsp xmlns:wps="http://schemas.microsoft.com/office/word/2010/wordprocessingShape"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727198" cy="25717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</a:ln>
                    </wps:spPr>
                    <wps:txbx>
                      <w:txbxContent>
                        <w:p w:rsidR="00AC03DB">
                          <w:pPr>
                            <w:spacing w:before="24" w:after="24"/>
                            <w:jc w:val="right"/>
                            <w:rPr>
                              <w:rFonts w:hint="eastAsia"/>
                              <w:color w:val="FEFEFE"/>
                            </w:rPr>
                          </w:pPr>
                          <w:bookmarkStart w:id="5" w:name="Finger4"/>
                          <w:bookmarkEnd w:id="5"/>
                        </w:p>
                      </w:txbxContent>
                    </wps:txbx>
                    <wps:bodyPr rot="0" vert="horz" wrap="square" lIns="0" tIns="0" rIns="0" bIns="0" anchor="t" anchorCtr="0">
                      <a:sp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2051" type="#_x0000_t202" style="height:20.25pt;margin-left:347.25pt;margin-top:-0.2pt;mso-height-percent:0;mso-height-relative:page;mso-width-percent:400;mso-width-relative:margin;mso-wrap-distance-bottom:3.6pt;mso-wrap-distance-left:9pt;mso-wrap-distance-right:9pt;mso-wrap-distance-top:3.6pt;mso-wrap-style:square;position:absolute;v-text-anchor:top;visibility:visible;width:185.9pt;z-index:-251652096" filled="f" stroked="f">
              <v:textbox style="mso-fit-shape-to-text:t" inset="0,0,0,0">
                <w:txbxContent>
                  <w:p w:rsidR="00AC03DB">
                    <w:pPr>
                      <w:spacing w:before="24" w:after="24"/>
                      <w:jc w:val="right"/>
                      <w:rPr>
                        <w:rFonts w:hint="eastAsia"/>
                        <w:color w:val="FEFEFE"/>
                      </w:rPr>
                    </w:pPr>
                    <w:bookmarkStart w:id="5" w:name="Finger4"/>
                    <w:bookmarkEnd w:id="5"/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45720" distB="45720" distL="114300" distR="114300" simplePos="0" relativeHeight="251665408" behindDoc="1" locked="0" layoutInCell="1" allowOverlap="1">
              <wp:simplePos x="0" y="0"/>
              <wp:positionH relativeFrom="column">
                <wp:posOffset>4410075</wp:posOffset>
              </wp:positionH>
              <wp:positionV relativeFrom="paragraph">
                <wp:posOffset>-2564765</wp:posOffset>
              </wp:positionV>
              <wp:extent cx="2727198" cy="257175"/>
              <wp:effectExtent l="0" t="0" r="8890" b="0"/>
              <wp:wrapNone/>
              <wp:docPr id="3" name="文本框 2"/>
              <wp:cNvGraphicFramePr/>
              <a:graphic xmlns:a="http://schemas.openxmlformats.org/drawingml/2006/main">
                <a:graphicData uri="http://schemas.microsoft.com/office/word/2010/wordprocessingShape">
                  <wps:wsp xmlns:wps="http://schemas.microsoft.com/office/word/2010/wordprocessingShape"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727198" cy="25717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</a:ln>
                    </wps:spPr>
                    <wps:txbx>
                      <w:txbxContent>
                        <w:p w:rsidR="00AC03DB">
                          <w:pPr>
                            <w:spacing w:before="24" w:after="24"/>
                            <w:jc w:val="right"/>
                            <w:rPr>
                              <w:rFonts w:hint="eastAsia"/>
                              <w:color w:val="FEFEFE"/>
                            </w:rPr>
                          </w:pPr>
                          <w:bookmarkStart w:id="6" w:name="Finger3"/>
                          <w:bookmarkEnd w:id="6"/>
                        </w:p>
                      </w:txbxContent>
                    </wps:txbx>
                    <wps:bodyPr rot="0" vert="horz" wrap="square" lIns="0" tIns="0" rIns="0" bIns="0" anchor="t" anchorCtr="0">
                      <a:sp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_x0000_s2052" type="#_x0000_t202" style="height:20.25pt;margin-left:347.25pt;margin-top:-201.95pt;mso-height-percent:0;mso-height-relative:page;mso-width-percent:400;mso-width-relative:margin;mso-wrap-distance-bottom:3.6pt;mso-wrap-distance-left:9pt;mso-wrap-distance-right:9pt;mso-wrap-distance-top:3.6pt;mso-wrap-style:square;position:absolute;v-text-anchor:top;visibility:visible;width:185.9pt;z-index:-251650048" filled="f" stroked="f">
              <v:textbox style="mso-fit-shape-to-text:t" inset="0,0,0,0">
                <w:txbxContent>
                  <w:p w:rsidR="00AC03DB">
                    <w:pPr>
                      <w:spacing w:before="24" w:after="24"/>
                      <w:jc w:val="right"/>
                      <w:rPr>
                        <w:rFonts w:hint="eastAsia"/>
                        <w:color w:val="FEFEFE"/>
                      </w:rPr>
                    </w:pPr>
                    <w:bookmarkStart w:id="6" w:name="Finger3"/>
                    <w:bookmarkEnd w:id="6"/>
                  </w:p>
                </w:txbxContent>
              </v:textbox>
            </v:shape>
          </w:pict>
        </mc:Fallback>
      </mc:AlternateContent>
    </w:r>
    <w:r>
      <w:ptab w:relativeTo="margin" w:alignment="center" w:leader="none"/>
    </w:r>
    <w:r>
      <w:ptab w:relativeTo="margin" w:alignment="right" w:leader="none"/>
    </w:r>
    <w:r>
      <w:rPr>
        <w:rFonts w:ascii="微软雅黑" w:hAnsi="微软雅黑"/>
        <w:lang w:val="zh-CN"/>
      </w:rPr>
      <w:t xml:space="preserve"> </w:t>
    </w:r>
    <w:r>
      <w:rPr>
        <w:rFonts w:ascii="微软雅黑" w:hAnsi="微软雅黑"/>
        <w:lang w:val="zh-CN"/>
      </w:rPr>
      <w:fldChar w:fldCharType="begin"/>
    </w:r>
    <w:r>
      <w:rPr>
        <w:rFonts w:ascii="微软雅黑" w:hAnsi="微软雅黑"/>
        <w:lang w:val="zh-CN"/>
      </w:rPr>
      <w:instrText>PAGE   \* MERGEFORMAT</w:instrText>
    </w:r>
    <w:r>
      <w:rPr>
        <w:rFonts w:ascii="微软雅黑" w:hAnsi="微软雅黑"/>
        <w:lang w:val="zh-CN"/>
      </w:rPr>
      <w:fldChar w:fldCharType="separate"/>
    </w:r>
    <w:r>
      <w:rPr>
        <w:rFonts w:ascii="微软雅黑" w:hAnsi="微软雅黑"/>
        <w:lang w:val="zh-CN"/>
      </w:rPr>
      <w:t>32</w:t>
    </w:r>
    <w:r>
      <w:rPr>
        <w:rFonts w:ascii="微软雅黑" w:hAnsi="微软雅黑"/>
        <w:lang w:val="zh-CN"/>
      </w:rPr>
      <w:fldChar w:fldCharType="end"/>
    </w:r>
    <w:r>
      <w:rPr>
        <w:rFonts w:ascii="微软雅黑" w:hAnsi="微软雅黑"/>
        <w:color w:val="7F7F7F" w:themeColor="text1" w:themeTint="80"/>
        <w:sz w:val="20"/>
      </w:rPr>
      <w:t xml:space="preserve"> </w:t>
    </w:r>
    <w:r>
      <w:rPr>
        <w:rFonts w:ascii="微软雅黑" w:hAnsi="微软雅黑"/>
        <w:color w:val="7F7F7F" w:themeColor="text1" w:themeTint="80"/>
      </w:rPr>
      <w:t xml:space="preserve"> 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AC03DB">
    <w:pPr>
      <w:pStyle w:val="Footer"/>
      <w:spacing w:before="24" w:after="24"/>
      <w:rPr>
        <w:rFonts w:hint="eastAsia"/>
      </w:rP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AC03DB">
    <w:pPr>
      <w:pStyle w:val="Header"/>
      <w:spacing w:before="24" w:after="24"/>
      <w:rPr>
        <w:rFonts w:hint="eastAsia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A326BB" w:rsidRPr="00BD6826" w:rsidP="00A44491">
    <w:pPr>
      <w:pStyle w:val="Header"/>
      <w:pBdr>
        <w:bottom w:val="single" w:sz="4" w:space="1" w:color="CCCCCC"/>
      </w:pBdr>
      <w:spacing w:before="24" w:after="24"/>
      <w:jc w:val="left"/>
      <w:rPr>
        <w:rFonts w:ascii="微软雅黑" w:hAnsi="微软雅黑" w:hint="eastAsia"/>
        <w:color w:val="666666"/>
      </w:rPr>
    </w:pPr>
    <w:bookmarkStart w:id="0" w:name="页眉_左"/>
    <w:r>
      <w:rPr>
        <w:noProof/>
      </w:rPr>
      <w:drawing>
        <wp:anchor simplePos="0" relativeHeight="251658240" behindDoc="1" locked="0" layoutInCell="1" allowOverlap="1">
          <wp:simplePos x="0" y="0"/>
          <wp:positionH relativeFrom="column">
            <wp:posOffset>0</wp:posOffset>
          </wp:positionH>
          <wp:positionV relativeFrom="paragraph">
            <wp:posOffset>-63500</wp:posOffset>
          </wp:positionV>
          <wp:extent cx="718457" cy="279400"/>
          <wp:wrapNone/>
          <wp:docPr id="100021" name="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0021" name=""/>
                  <pic:cNvPicPr/>
                </pic:nvPicPr>
                <pic:blipFill>
                  <a:blip xmlns:r="http://schemas.openxmlformats.org/officeDocument/2006/relationships" r:embed="rId1"/>
                  <a:stretch>
                    <a:fillRect/>
                  </a:stretch>
                </pic:blipFill>
                <pic:spPr>
                  <a:xfrm>
                    <a:off x="0" y="0"/>
                    <a:ext cx="718457" cy="2794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bookmarkEnd w:id="0"/>
    <w:r>
      <w:rPr>
        <w:noProof/>
      </w:rPr>
      <mc:AlternateContent>
        <mc:Choice Requires="wps">
          <w:drawing>
            <wp:anchor distT="45720" distB="45720" distL="114300" distR="114300" simplePos="0" relativeHeight="251659264" behindDoc="1" locked="0" layoutInCell="1" allowOverlap="1">
              <wp:simplePos x="0" y="0"/>
              <wp:positionH relativeFrom="column">
                <wp:posOffset>4410075</wp:posOffset>
              </wp:positionH>
              <wp:positionV relativeFrom="paragraph">
                <wp:posOffset>35560</wp:posOffset>
              </wp:positionV>
              <wp:extent cx="2727198" cy="257175"/>
              <wp:effectExtent l="0" t="0" r="8890" b="8890"/>
              <wp:wrapNone/>
              <wp:docPr id="217" name="文本框 2"/>
              <wp:cNvGraphicFramePr/>
              <a:graphic xmlns:a="http://schemas.openxmlformats.org/drawingml/2006/main">
                <a:graphicData uri="http://schemas.microsoft.com/office/word/2010/wordprocessingShape">
                  <wps:wsp xmlns:wps="http://schemas.microsoft.com/office/word/2010/wordprocessingShape"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727198" cy="25717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</a:ln>
                    </wps:spPr>
                    <wps:txbx>
                      <w:txbxContent>
                        <w:p w:rsidR="00AC03DB">
                          <w:pPr>
                            <w:spacing w:before="24" w:after="24"/>
                            <w:jc w:val="right"/>
                            <w:rPr>
                              <w:rFonts w:hint="eastAsia"/>
                              <w:color w:val="FEFEFE"/>
                            </w:rPr>
                          </w:pPr>
                          <w:bookmarkStart w:id="1" w:name="Finger1"/>
                          <w:bookmarkEnd w:id="1"/>
                        </w:p>
                      </w:txbxContent>
                    </wps:txbx>
                    <wps:bodyPr rot="0" vert="horz" wrap="square" lIns="0" tIns="0" rIns="0" bIns="0" anchor="t" anchorCtr="0">
                      <a:sp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文本框 2" o:spid="_x0000_s2049" type="#_x0000_t202" style="height:20.25pt;margin-left:347.25pt;margin-top:2.8pt;mso-height-percent:0;mso-height-relative:page;mso-width-percent:400;mso-width-relative:margin;mso-wrap-distance-bottom:3.6pt;mso-wrap-distance-left:9pt;mso-wrap-distance-right:9pt;mso-wrap-distance-top:3.6pt;mso-wrap-style:square;position:absolute;v-text-anchor:top;visibility:visible;width:185.9pt;z-index:-251656192" filled="f" stroked="f">
              <v:textbox style="mso-fit-shape-to-text:t" inset="0,0,0,0">
                <w:txbxContent>
                  <w:p w:rsidR="00AC03DB">
                    <w:pPr>
                      <w:spacing w:before="24" w:after="24"/>
                      <w:jc w:val="right"/>
                      <w:rPr>
                        <w:rFonts w:hint="eastAsia"/>
                        <w:color w:val="FEFEFE"/>
                      </w:rPr>
                    </w:pPr>
                    <w:bookmarkStart w:id="1" w:name="Finger1"/>
                    <w:bookmarkEnd w:id="1"/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45720" distB="45720" distL="114300" distR="114300" simplePos="0" relativeHeight="251661312" behindDoc="1" locked="0" layoutInCell="1" allowOverlap="1">
              <wp:simplePos x="0" y="0"/>
              <wp:positionH relativeFrom="column">
                <wp:posOffset>4410075</wp:posOffset>
              </wp:positionH>
              <wp:positionV relativeFrom="paragraph">
                <wp:posOffset>4573905</wp:posOffset>
              </wp:positionV>
              <wp:extent cx="2727198" cy="257175"/>
              <wp:effectExtent l="0" t="0" r="8890" b="8890"/>
              <wp:wrapNone/>
              <wp:docPr id="1" name="文本框 2"/>
              <wp:cNvGraphicFramePr/>
              <a:graphic xmlns:a="http://schemas.openxmlformats.org/drawingml/2006/main">
                <a:graphicData uri="http://schemas.microsoft.com/office/word/2010/wordprocessingShape">
                  <wps:wsp xmlns:wps="http://schemas.microsoft.com/office/word/2010/wordprocessingShape"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727198" cy="25717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</a:ln>
                    </wps:spPr>
                    <wps:txbx>
                      <w:txbxContent>
                        <w:p w:rsidR="00AC03DB">
                          <w:pPr>
                            <w:spacing w:before="24" w:after="24"/>
                            <w:jc w:val="right"/>
                            <w:rPr>
                              <w:rFonts w:hint="eastAsia"/>
                              <w:color w:val="FEFEFE"/>
                            </w:rPr>
                          </w:pPr>
                          <w:bookmarkStart w:id="2" w:name="Finger2"/>
                          <w:bookmarkEnd w:id="2"/>
                        </w:p>
                      </w:txbxContent>
                    </wps:txbx>
                    <wps:bodyPr rot="0" vert="horz" wrap="square" lIns="0" tIns="0" rIns="0" bIns="0" anchor="t" anchorCtr="0">
                      <a:sp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_x0000_s2050" type="#_x0000_t202" style="height:20.25pt;margin-left:347.25pt;margin-top:360.15pt;mso-height-percent:0;mso-height-relative:page;mso-width-percent:400;mso-width-relative:margin;mso-wrap-distance-bottom:3.6pt;mso-wrap-distance-left:9pt;mso-wrap-distance-right:9pt;mso-wrap-distance-top:3.6pt;mso-wrap-style:square;position:absolute;v-text-anchor:top;visibility:visible;width:185.9pt;z-index:-251654144" filled="f" stroked="f">
              <v:textbox style="mso-fit-shape-to-text:t" inset="0,0,0,0">
                <w:txbxContent>
                  <w:p w:rsidR="00AC03DB">
                    <w:pPr>
                      <w:spacing w:before="24" w:after="24"/>
                      <w:jc w:val="right"/>
                      <w:rPr>
                        <w:rFonts w:hint="eastAsia"/>
                        <w:color w:val="FEFEFE"/>
                      </w:rPr>
                    </w:pPr>
                    <w:bookmarkStart w:id="2" w:name="Finger2"/>
                    <w:bookmarkEnd w:id="2"/>
                  </w:p>
                </w:txbxContent>
              </v:textbox>
            </v:shape>
          </w:pict>
        </mc:Fallback>
      </mc:AlternateContent>
    </w:r>
    <w:r>
      <w:ptab w:relativeTo="margin" w:alignment="center" w:leader="none"/>
    </w:r>
    <w:r>
      <w:ptab w:relativeTo="margin" w:alignment="right" w:leader="none"/>
    </w:r>
    <w:r>
      <w:t xml:space="preserve"> </w:t>
    </w:r>
    <w:bookmarkStart w:id="3" w:name="页眉_右"/>
    <w:r w:rsidRPr="00BD6826" w:rsidR="00A326BB">
      <w:rPr>
        <w:rFonts w:ascii="微软雅黑" w:hAnsi="微软雅黑" w:hint="eastAsia"/>
        <w:color w:val="666666"/>
      </w:rPr>
      <w:t>联系电话：400-928-2212</w:t>
    </w:r>
    <w:bookmarkEnd w:id="3"/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AC03DB">
    <w:pPr>
      <w:pStyle w:val="Header"/>
      <w:pBdr>
        <w:bottom w:val="none" w:sz="0" w:space="0" w:color="auto"/>
      </w:pBdr>
      <w:spacing w:before="24" w:after="24"/>
      <w:rPr>
        <w:rFonts w:hint="eastAsia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commondata" w:val="eyJoZGlkIjoiZDAxYzY4ODM3OWU2OWIwNTU4MDE1ZGNkNDczY2I4MGYifQ=="/>
  </w:docVar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unhideWhenUsed="1" w:qFormat="1"/>
    <w:lsdException w:name="heading 3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nhideWhenUsed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uiPriority="34" w:qFormat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pPr>
      <w:widowControl w:val="0"/>
      <w:snapToGrid w:val="0"/>
      <w:spacing w:before="10" w:beforeLines="10" w:after="10" w:afterLines="10"/>
      <w:jc w:val="both"/>
    </w:pPr>
    <w:rPr>
      <w:rFonts w:eastAsia="微软雅黑"/>
      <w:kern w:val="2"/>
      <w:sz w:val="21"/>
      <w:szCs w:val="22"/>
    </w:rPr>
  </w:style>
  <w:style w:type="paragraph" w:styleId="Heading1">
    <w:name w:val="heading 1"/>
    <w:basedOn w:val="Normal"/>
    <w:next w:val="Normal"/>
    <w:link w:val="10"/>
    <w:uiPriority w:val="9"/>
    <w:qFormat/>
    <w:pPr>
      <w:keepNext/>
      <w:keepLines/>
      <w:spacing w:before="30" w:beforeLines="30" w:after="30" w:afterLines="30"/>
      <w:outlineLvl w:val="0"/>
    </w:pPr>
    <w:rPr>
      <w:b/>
      <w:bCs/>
      <w:kern w:val="44"/>
      <w:sz w:val="36"/>
      <w:szCs w:val="44"/>
    </w:rPr>
  </w:style>
  <w:style w:type="paragraph" w:styleId="Heading2">
    <w:name w:val="heading 2"/>
    <w:basedOn w:val="Normal"/>
    <w:next w:val="Normal"/>
    <w:link w:val="2"/>
    <w:uiPriority w:val="9"/>
    <w:unhideWhenUsed/>
    <w:qFormat/>
    <w:pPr>
      <w:spacing w:before="30" w:beforeLines="30" w:after="30" w:afterLines="30"/>
      <w:jc w:val="left"/>
      <w:outlineLvl w:val="1"/>
    </w:pPr>
    <w:rPr>
      <w:rFonts w:ascii="微软雅黑" w:hAnsi="微软雅黑"/>
      <w:b/>
      <w:sz w:val="32"/>
      <w:szCs w:val="24"/>
    </w:rPr>
  </w:style>
  <w:style w:type="paragraph" w:styleId="Heading3">
    <w:name w:val="heading 3"/>
    <w:basedOn w:val="Normal"/>
    <w:next w:val="Normal"/>
    <w:link w:val="3"/>
    <w:uiPriority w:val="9"/>
    <w:unhideWhenUsed/>
    <w:qFormat/>
    <w:pPr>
      <w:keepNext/>
      <w:keepLines/>
      <w:spacing w:before="30" w:beforeLines="30" w:after="30" w:afterLines="30"/>
      <w:outlineLvl w:val="2"/>
    </w:pPr>
    <w:rPr>
      <w:rFonts w:ascii="微软雅黑" w:hAnsi="微软雅黑"/>
      <w:b/>
      <w:sz w:val="30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CommentText">
    <w:name w:val="annotation text"/>
    <w:basedOn w:val="Normal"/>
    <w:link w:val="a1"/>
    <w:uiPriority w:val="99"/>
    <w:semiHidden/>
    <w:unhideWhenUsed/>
    <w:pPr>
      <w:jc w:val="left"/>
    </w:pPr>
  </w:style>
  <w:style w:type="paragraph" w:styleId="BalloonText">
    <w:name w:val="Balloon Text"/>
    <w:basedOn w:val="Normal"/>
    <w:link w:val="a3"/>
    <w:uiPriority w:val="99"/>
    <w:semiHidden/>
    <w:unhideWhenUsed/>
    <w:rPr>
      <w:sz w:val="18"/>
      <w:szCs w:val="18"/>
    </w:rPr>
  </w:style>
  <w:style w:type="paragraph" w:styleId="Footer">
    <w:name w:val="footer"/>
    <w:basedOn w:val="Normal"/>
    <w:link w:val="a0"/>
    <w:uiPriority w:val="99"/>
    <w:unhideWhenUsed/>
    <w:pPr>
      <w:tabs>
        <w:tab w:val="center" w:pos="4153"/>
        <w:tab w:val="right" w:pos="8306"/>
      </w:tabs>
      <w:jc w:val="left"/>
    </w:pPr>
    <w:rPr>
      <w:sz w:val="18"/>
      <w:szCs w:val="18"/>
    </w:rPr>
  </w:style>
  <w:style w:type="paragraph" w:styleId="Header">
    <w:name w:val="header"/>
    <w:basedOn w:val="Normal"/>
    <w:link w:val="a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jc w:val="center"/>
    </w:pPr>
    <w:rPr>
      <w:sz w:val="18"/>
      <w:szCs w:val="18"/>
    </w:rPr>
  </w:style>
  <w:style w:type="paragraph" w:styleId="Subtitle">
    <w:name w:val="Subtitle"/>
    <w:basedOn w:val="Normal"/>
    <w:next w:val="Normal"/>
    <w:link w:val="a5"/>
    <w:uiPriority w:val="11"/>
    <w:qFormat/>
    <w:pPr>
      <w:spacing w:before="240" w:after="60" w:line="312" w:lineRule="auto"/>
      <w:jc w:val="center"/>
      <w:outlineLvl w:val="1"/>
    </w:pPr>
    <w:rPr>
      <w:b/>
      <w:bCs/>
      <w:kern w:val="28"/>
      <w:sz w:val="32"/>
      <w:szCs w:val="32"/>
    </w:rPr>
  </w:style>
  <w:style w:type="paragraph" w:styleId="CommentSubject">
    <w:name w:val="annotation subject"/>
    <w:basedOn w:val="CommentText"/>
    <w:next w:val="CommentText"/>
    <w:link w:val="a2"/>
    <w:uiPriority w:val="99"/>
    <w:semiHidden/>
    <w:unhideWhenUsed/>
    <w:rPr>
      <w:b/>
      <w:bCs/>
    </w:rPr>
  </w:style>
  <w:style w:type="table" w:styleId="TableGrid">
    <w:name w:val="Table Grid"/>
    <w:basedOn w:val="TableNormal"/>
    <w:uiPriority w:val="3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Pr>
      <w:color w:val="0563C1" w:themeColor="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Pr>
      <w:sz w:val="21"/>
      <w:szCs w:val="21"/>
    </w:rPr>
  </w:style>
  <w:style w:type="paragraph" w:styleId="ListParagraph">
    <w:name w:val="List Paragraph"/>
    <w:basedOn w:val="Normal"/>
    <w:uiPriority w:val="34"/>
    <w:qFormat/>
    <w:pPr>
      <w:ind w:firstLine="420" w:firstLineChars="200"/>
    </w:pPr>
  </w:style>
  <w:style w:type="character" w:customStyle="1" w:styleId="a">
    <w:name w:val="页眉 字符"/>
    <w:basedOn w:val="DefaultParagraphFont"/>
    <w:link w:val="Header"/>
    <w:uiPriority w:val="99"/>
    <w:rPr>
      <w:sz w:val="18"/>
      <w:szCs w:val="18"/>
    </w:rPr>
  </w:style>
  <w:style w:type="character" w:customStyle="1" w:styleId="a0">
    <w:name w:val="页脚 字符"/>
    <w:basedOn w:val="DefaultParagraphFont"/>
    <w:link w:val="Footer"/>
    <w:uiPriority w:val="99"/>
    <w:rPr>
      <w:sz w:val="18"/>
      <w:szCs w:val="18"/>
    </w:rPr>
  </w:style>
  <w:style w:type="character" w:customStyle="1" w:styleId="a1">
    <w:name w:val="批注文字 字符"/>
    <w:basedOn w:val="DefaultParagraphFont"/>
    <w:link w:val="CommentText"/>
    <w:uiPriority w:val="99"/>
    <w:semiHidden/>
  </w:style>
  <w:style w:type="character" w:customStyle="1" w:styleId="a2">
    <w:name w:val="批注主题 字符"/>
    <w:basedOn w:val="a1"/>
    <w:link w:val="CommentSubject"/>
    <w:uiPriority w:val="99"/>
    <w:semiHidden/>
    <w:rPr>
      <w:b/>
      <w:bCs/>
    </w:rPr>
  </w:style>
  <w:style w:type="character" w:customStyle="1" w:styleId="a3">
    <w:name w:val="批注框文本 字符"/>
    <w:basedOn w:val="DefaultParagraphFont"/>
    <w:link w:val="BalloonText"/>
    <w:uiPriority w:val="99"/>
    <w:semiHidden/>
    <w:qFormat/>
    <w:rPr>
      <w:sz w:val="18"/>
      <w:szCs w:val="18"/>
    </w:rPr>
  </w:style>
  <w:style w:type="character" w:customStyle="1" w:styleId="1">
    <w:name w:val="@他1"/>
    <w:basedOn w:val="DefaultParagraphFont"/>
    <w:uiPriority w:val="99"/>
    <w:semiHidden/>
    <w:unhideWhenUsed/>
    <w:rPr>
      <w:color w:val="2B579A"/>
      <w:shd w:val="clear" w:color="auto" w:fill="E6E6E6"/>
    </w:rPr>
  </w:style>
  <w:style w:type="paragraph" w:styleId="NoSpacing">
    <w:name w:val="No Spacing"/>
    <w:link w:val="a4"/>
    <w:uiPriority w:val="1"/>
    <w:qFormat/>
    <w:rPr>
      <w:sz w:val="22"/>
      <w:szCs w:val="22"/>
    </w:rPr>
  </w:style>
  <w:style w:type="character" w:customStyle="1" w:styleId="a4">
    <w:name w:val="无间隔 字符"/>
    <w:basedOn w:val="DefaultParagraphFont"/>
    <w:link w:val="NoSpacing"/>
    <w:uiPriority w:val="1"/>
    <w:rPr>
      <w:kern w:val="0"/>
      <w:sz w:val="22"/>
    </w:rPr>
  </w:style>
  <w:style w:type="character" w:customStyle="1" w:styleId="10">
    <w:name w:val="标题 1 字符"/>
    <w:basedOn w:val="DefaultParagraphFont"/>
    <w:link w:val="Heading1"/>
    <w:uiPriority w:val="9"/>
    <w:rPr>
      <w:rFonts w:eastAsia="微软雅黑"/>
      <w:b/>
      <w:bCs/>
      <w:kern w:val="44"/>
      <w:sz w:val="36"/>
      <w:szCs w:val="44"/>
    </w:rPr>
  </w:style>
  <w:style w:type="character" w:customStyle="1" w:styleId="a5">
    <w:name w:val="副标题 字符"/>
    <w:basedOn w:val="DefaultParagraphFont"/>
    <w:link w:val="Subtitle"/>
    <w:uiPriority w:val="11"/>
    <w:rPr>
      <w:b/>
      <w:bCs/>
      <w:kern w:val="28"/>
      <w:sz w:val="32"/>
      <w:szCs w:val="32"/>
    </w:rPr>
  </w:style>
  <w:style w:type="character" w:customStyle="1" w:styleId="2">
    <w:name w:val="标题 2 字符"/>
    <w:basedOn w:val="DefaultParagraphFont"/>
    <w:link w:val="Heading2"/>
    <w:uiPriority w:val="9"/>
    <w:rPr>
      <w:rFonts w:ascii="微软雅黑" w:eastAsia="微软雅黑" w:hAnsi="微软雅黑"/>
      <w:b/>
      <w:sz w:val="32"/>
      <w:szCs w:val="24"/>
    </w:rPr>
  </w:style>
  <w:style w:type="character" w:customStyle="1" w:styleId="3">
    <w:name w:val="标题 3 字符"/>
    <w:basedOn w:val="DefaultParagraphFont"/>
    <w:link w:val="Heading3"/>
    <w:uiPriority w:val="9"/>
    <w:semiHidden/>
    <w:rPr>
      <w:rFonts w:ascii="微软雅黑" w:eastAsia="微软雅黑" w:hAnsi="微软雅黑"/>
      <w:b/>
      <w:sz w:val="30"/>
      <w:szCs w:val="32"/>
    </w:rPr>
  </w:style>
  <w:style w:type="paragraph" w:styleId="TOC1">
    <w:name w:val="toc 1"/>
    <w:basedOn w:val="Normal"/>
    <w:next w:val="Normal"/>
    <w:autoRedefine/>
    <w:rsid w:val="00805BCE"/>
    <w:rPr>
      <w:b/>
      <w:sz w:val="28"/>
    </w:rPr>
  </w:style>
  <w:style w:type="paragraph" w:styleId="TOC2">
    <w:name w:val="toc 2"/>
    <w:basedOn w:val="Normal"/>
    <w:next w:val="Normal"/>
    <w:autoRedefine/>
    <w:rsid w:val="00805BCE"/>
    <w:pPr>
      <w:ind w:left="240"/>
    </w:pPr>
    <w:rPr>
      <w:sz w:val="24"/>
    </w:rPr>
  </w:style>
  <w:style w:type="paragraph" w:styleId="TOC3">
    <w:name w:val="toc 3"/>
    <w:basedOn w:val="Normal"/>
    <w:next w:val="Normal"/>
    <w:autoRedefine/>
    <w:rsid w:val="00805BCE"/>
    <w:pPr>
      <w:ind w:left="480"/>
    </w:pPr>
    <w:rPr>
      <w:sz w:val="22"/>
    </w:rPr>
  </w:style>
  <w:style w:type="paragraph" w:styleId="TOC4">
    <w:name w:val="toc 4"/>
    <w:basedOn w:val="Normal"/>
    <w:next w:val="Normal"/>
    <w:autoRedefine/>
    <w:rsid w:val="00805BCE"/>
    <w:pPr>
      <w:ind w:left="720"/>
    </w:pPr>
    <w:rPr>
      <w:sz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footer" Target="footer2.xml" /><Relationship Id="rId11" Type="http://schemas.openxmlformats.org/officeDocument/2006/relationships/header" Target="header3.xml" /><Relationship Id="rId12" Type="http://schemas.openxmlformats.org/officeDocument/2006/relationships/footer" Target="footer3.xml" /><Relationship Id="rId13" Type="http://schemas.openxmlformats.org/officeDocument/2006/relationships/image" Target="media/image3.png" /><Relationship Id="rId14" Type="http://schemas.openxmlformats.org/officeDocument/2006/relationships/image" Target="media/image4.png" /><Relationship Id="rId15" Type="http://schemas.openxmlformats.org/officeDocument/2006/relationships/chart" Target="charts/chart1.xml" /><Relationship Id="rId16" Type="http://schemas.openxmlformats.org/officeDocument/2006/relationships/chart" Target="charts/chart2.xml" /><Relationship Id="rId17" Type="http://schemas.openxmlformats.org/officeDocument/2006/relationships/chart" Target="charts/chart3.xml" /><Relationship Id="rId18" Type="http://schemas.openxmlformats.org/officeDocument/2006/relationships/chart" Target="charts/chart4.xml" /><Relationship Id="rId19" Type="http://schemas.openxmlformats.org/officeDocument/2006/relationships/image" Target="media/image5.jpeg" /><Relationship Id="rId2" Type="http://schemas.openxmlformats.org/officeDocument/2006/relationships/webSettings" Target="webSettings.xml" /><Relationship Id="rId20" Type="http://schemas.openxmlformats.org/officeDocument/2006/relationships/image" Target="media/image6.jpeg" /><Relationship Id="rId21" Type="http://schemas.openxmlformats.org/officeDocument/2006/relationships/image" Target="media/image7.jpeg" /><Relationship Id="rId22" Type="http://schemas.openxmlformats.org/officeDocument/2006/relationships/image" Target="media/image8.jpeg" /><Relationship Id="rId23" Type="http://schemas.openxmlformats.org/officeDocument/2006/relationships/image" Target="media/image9.png" /><Relationship Id="rId24" Type="http://schemas.openxmlformats.org/officeDocument/2006/relationships/theme" Target="theme/theme1.xml" /><Relationship Id="rId25" Type="http://schemas.openxmlformats.org/officeDocument/2006/relationships/styles" Target="style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customXml" Target="../customXml/item2.xml" /><Relationship Id="rId6" Type="http://schemas.openxmlformats.org/officeDocument/2006/relationships/image" Target="media/image1.png" /><Relationship Id="rId7" Type="http://schemas.openxmlformats.org/officeDocument/2006/relationships/header" Target="header1.xml" /><Relationship Id="rId8" Type="http://schemas.openxmlformats.org/officeDocument/2006/relationships/header" Target="header2.xml" /><Relationship Id="rId9" Type="http://schemas.openxmlformats.org/officeDocument/2006/relationships/footer" Target="footer1.xml" /></Relationships>
</file>

<file path=word/_rels/header2.xml.rels>&#65279;<?xml version="1.0" encoding="utf-8" standalone="yes"?><Relationships xmlns="http://schemas.openxmlformats.org/package/2006/relationships"><Relationship Id="rId1" Type="http://schemas.openxmlformats.org/officeDocument/2006/relationships/image" Target="media/image2.png" 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en-US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barChart>
        <c:barDir val="bar"/>
        <c:grouping val="clustered"/>
        <c:varyColors val="0"/>
        <c:ser>
          <c:idx val="0"/>
          <c:order val="0"/>
          <c:tx>
            <c:v>TOP10 股东出资比例（%）</c:v>
          </c:tx>
          <c:dLbls>
            <c:dLbl>
              <c:idx val="0"/>
              <c:showLegendKey val="0"/>
              <c:showVal val="1"/>
              <c:showCatName val="0"/>
              <c:showSerName val="0"/>
              <c:showPercent val="0"/>
              <c:showLeaderLines val="0"/>
            </c:dLbl>
            <c:dLbl>
              <c:idx val="1"/>
              <c:showLegendKey val="0"/>
              <c:showVal val="1"/>
              <c:showCatName val="0"/>
              <c:showSerName val="0"/>
              <c:showPercent val="0"/>
              <c:showLeaderLines val="0"/>
            </c:dLbl>
          </c:dLbls>
          <c:cat>
            <c:strLit>
              <c:ptCount val="2"/>
              <c:pt idx="0">
                <c:v>余秀珍</c:v>
              </c:pt>
              <c:pt idx="1">
                <c:v>欧健峰</c:v>
              </c:pt>
            </c:strLit>
          </c:cat>
          <c:val>
            <c:numLit>
              <c:ptCount val="2"/>
              <c:pt idx="0" formatCode="General">
                <c:v>30</c:v>
              </c:pt>
              <c:pt idx="1" formatCode="General">
                <c:v>70</c:v>
              </c:pt>
            </c:numLit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82"/>
        <c:axId val="305304064"/>
        <c:axId val="305306024"/>
      </c:barChart>
      <c:catAx>
        <c:axId val="305304064"/>
        <c:scaling>
          <c:orientation val="minMax"/>
        </c:scaling>
        <c:axPos val="l"/>
        <c:numFmt formatCode="General" sourceLinked="1"/>
        <c:majorTickMark val="none"/>
        <c:minorTickMark val="none"/>
        <c:tickLblPos val="nextTo"/>
        <c:spPr>
          <a:noFill/>
          <a:ln w="9525">
            <a:solidFill>
              <a:schemeClr val="tx1">
                <a:lumMod val="15000"/>
                <a:lumOff val="85000"/>
              </a:schemeClr>
            </a:solidFill>
            <a:round/>
          </a:ln>
        </c:spPr>
        <c:txPr>
          <a:bodyPr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305306024"/>
        <c:crosses val="autoZero"/>
        <c:auto val="1"/>
        <c:lblAlgn val="ctr"/>
        <c:lblOffset val="100"/>
      </c:catAx>
      <c:valAx>
        <c:axId val="305306024"/>
        <c:scaling>
          <c:orientation val="minMax"/>
        </c:scaling>
        <c:axPos val="b"/>
        <c:majorGridlines>
          <c:spPr>
            <a:ln w="9525">
              <a:solidFill>
                <a:schemeClr val="tx1">
                  <a:lumMod val="15000"/>
                  <a:lumOff val="85000"/>
                </a:schemeClr>
              </a:solidFill>
              <a:round/>
            </a:ln>
          </c:spPr>
        </c:majorGridlines>
        <c:numFmt formatCode="General" sourceLinked="1"/>
        <c:majorTickMark val="none"/>
        <c:minorTickMark val="none"/>
        <c:tickLblPos val="nextTo"/>
        <c:spPr>
          <a:noFill/>
          <a:ln w="6350">
            <a:noFill/>
          </a:ln>
        </c:spPr>
        <c:txPr>
          <a:bodyPr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305304064"/>
        <c:crosses val="autoZero"/>
        <c:crossBetween val="between"/>
      </c:valAx>
      <c:spPr>
        <a:noFill/>
        <a:ln>
          <a:noFill/>
        </a:ln>
      </c:spPr>
    </c:plotArea>
    <c:legend>
      <c:legendPos val="b"/>
      <c:spPr>
        <a:noFill/>
        <a:ln>
          <a:noFill/>
        </a:ln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</c:chart>
  <c:spPr>
    <a:solidFill>
      <a:schemeClr val="bg1">
        <a:alpha val="0"/>
      </a:schemeClr>
    </a:solidFill>
    <a:ln w="9525">
      <a:solidFill>
        <a:schemeClr val="tx1">
          <a:lumMod val="15000"/>
          <a:lumOff val="85000"/>
        </a:schemeClr>
      </a:solidFill>
      <a:round/>
    </a:ln>
  </c:spPr>
  <c:txPr>
    <a:bodyPr/>
    <a:lstStyle/>
    <a:p>
      <a:pPr>
        <a:defRPr/>
      </a:pPr>
      <a:endParaRPr lang="en-US"/>
    </a:p>
  </c:txPr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en-US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vertOverflow="clip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</a:defRPr>
            </a:pPr>
            <a:r>
              <a:rPr/>
              <a:t>商标申请年份趋势图</a:t>
            </a:r>
          </a:p>
        </c:rich>
      </c:tx>
      <c:spPr>
        <a:noFill/>
        <a:ln>
          <a:noFill/>
        </a:ln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plotArea>
      <c:lineChart>
        <c:grouping val="standard"/>
        <c:varyColors val="0"/>
        <c:ser>
          <c:idx val="0"/>
          <c:order val="0"/>
          <c:tx>
            <c:v>商标申请年份趋势</c:v>
          </c:tx>
          <c:marker>
            <c:symbol val="circle"/>
          </c:marker>
          <c:dLbls>
            <c:dLbl>
              <c:idx val="0"/>
              <c:showLegendKey val="0"/>
              <c:showVal val="1"/>
              <c:showCatName val="0"/>
              <c:showSerName val="0"/>
              <c:showPercent val="0"/>
              <c:showLeaderLines val="0"/>
            </c:dLbl>
            <c:dLbl>
              <c:idx val="1"/>
              <c:showLegendKey val="0"/>
              <c:showVal val="1"/>
              <c:showCatName val="0"/>
              <c:showSerName val="0"/>
              <c:showPercent val="0"/>
              <c:showLeaderLines val="0"/>
            </c:dLbl>
          </c:dLbls>
          <c:cat>
            <c:strLit>
              <c:ptCount val="2"/>
              <c:pt idx="0">
                <c:v>2023</c:v>
              </c:pt>
              <c:pt idx="1">
                <c:v>2024</c:v>
              </c:pt>
            </c:strLit>
          </c:cat>
          <c:val>
            <c:numLit>
              <c:ptCount val="2"/>
              <c:pt idx="0" formatCode="General">
                <c:v>3</c:v>
              </c:pt>
              <c:pt idx="1" formatCode="General">
                <c:v>2</c:v>
              </c:pt>
            </c:numLit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305326408"/>
        <c:axId val="305317392"/>
      </c:lineChart>
      <c:catAx>
        <c:axId val="305326408"/>
        <c:scaling>
          <c:orientation val="minMax"/>
        </c:scaling>
        <c:axPos val="b"/>
        <c:numFmt formatCode="General" sourceLinked="1"/>
        <c:majorTickMark val="none"/>
        <c:minorTickMark val="none"/>
        <c:tickLblPos val="nextTo"/>
        <c:spPr>
          <a:noFill/>
          <a:ln w="9525">
            <a:solidFill>
              <a:schemeClr val="tx1">
                <a:lumMod val="15000"/>
                <a:lumOff val="85000"/>
              </a:schemeClr>
            </a:solidFill>
            <a:round/>
          </a:ln>
        </c:spPr>
        <c:txPr>
          <a:bodyPr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305317392"/>
        <c:crosses val="autoZero"/>
        <c:auto val="1"/>
        <c:lblAlgn val="ctr"/>
        <c:lblOffset val="100"/>
      </c:catAx>
      <c:valAx>
        <c:axId val="305317392"/>
        <c:scaling>
          <c:orientation val="minMax"/>
        </c:scaling>
        <c:axPos val="l"/>
        <c:majorGridlines>
          <c:spPr>
            <a:ln w="9525">
              <a:solidFill>
                <a:schemeClr val="tx1">
                  <a:lumMod val="15000"/>
                  <a:lumOff val="85000"/>
                </a:schemeClr>
              </a:solidFill>
              <a:round/>
            </a:ln>
          </c:spPr>
        </c:majorGridlines>
        <c:numFmt formatCode="General" sourceLinked="1"/>
        <c:majorTickMark val="none"/>
        <c:minorTickMark val="none"/>
        <c:tickLblPos val="nextTo"/>
        <c:spPr>
          <a:noFill/>
          <a:ln w="6350">
            <a:noFill/>
          </a:ln>
        </c:spPr>
        <c:txPr>
          <a:bodyPr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305326408"/>
        <c:crosses val="autoZero"/>
        <c:crossBetween val="between"/>
      </c:valAx>
      <c:spPr>
        <a:noFill/>
        <a:ln>
          <a:noFill/>
        </a:ln>
      </c:spPr>
    </c:plotArea>
    <c:legend>
      <c:legendPos val="b"/>
      <c:spPr>
        <a:noFill/>
        <a:ln>
          <a:noFill/>
        </a:ln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</c:chart>
  <c:spPr>
    <a:solidFill>
      <a:schemeClr val="bg1">
        <a:alpha val="0"/>
      </a:schemeClr>
    </a:solidFill>
    <a:ln w="9525">
      <a:solidFill>
        <a:schemeClr val="tx1">
          <a:lumMod val="15000"/>
          <a:lumOff val="85000"/>
        </a:schemeClr>
      </a:solidFill>
      <a:round/>
    </a:ln>
  </c:spPr>
  <c:txPr>
    <a:bodyPr/>
    <a:lstStyle/>
    <a:p>
      <a:pPr>
        <a:defRPr/>
      </a:pPr>
      <a:endParaRPr lang="en-US"/>
    </a:p>
  </c:txPr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en-US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vertOverflow="clip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</a:defRPr>
            </a:pPr>
            <a:r>
              <a:rPr/>
              <a:t>商标国际分类分布图</a:t>
            </a:r>
          </a:p>
        </c:rich>
      </c:tx>
      <c:spPr>
        <a:noFill/>
        <a:ln>
          <a:noFill/>
        </a:ln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plotArea>
      <c:barChart>
        <c:barDir val="bar"/>
        <c:grouping val="clustered"/>
        <c:varyColors val="0"/>
        <c:ser>
          <c:idx val="0"/>
          <c:order val="0"/>
          <c:tx>
            <c:v>商标国际分类分布</c:v>
          </c:tx>
          <c:dLbls>
            <c:dLbl>
              <c:idx val="0"/>
              <c:showLegendKey val="0"/>
              <c:showVal val="1"/>
              <c:showCatName val="1"/>
              <c:showSerName val="0"/>
              <c:showPercent val="0"/>
              <c:showLeaderLines val="1"/>
            </c:dLbl>
            <c:dLbl>
              <c:idx val="1"/>
              <c:showLegendKey val="0"/>
              <c:showVal val="1"/>
              <c:showCatName val="1"/>
              <c:showSerName val="0"/>
              <c:showPercent val="0"/>
              <c:showLeaderLines val="1"/>
            </c:dLbl>
            <c:dLbl>
              <c:idx val="2"/>
              <c:showLegendKey val="0"/>
              <c:showVal val="1"/>
              <c:showCatName val="1"/>
              <c:showSerName val="0"/>
              <c:showPercent val="0"/>
              <c:showLeaderLines val="1"/>
            </c:dLbl>
          </c:dLbls>
          <c:cat>
            <c:strLit>
              <c:ptCount val="3"/>
              <c:pt idx="0">
                <c:v>35类 广告销售</c:v>
              </c:pt>
              <c:pt idx="1">
                <c:v>42类 设计研究</c:v>
              </c:pt>
              <c:pt idx="2">
                <c:v>39类 运输贮藏</c:v>
              </c:pt>
            </c:strLit>
          </c:cat>
          <c:val>
            <c:numLit>
              <c:ptCount val="3"/>
              <c:pt idx="0" formatCode="General">
                <c:v>2</c:v>
              </c:pt>
              <c:pt idx="1" formatCode="General">
                <c:v>2</c:v>
              </c:pt>
              <c:pt idx="2" formatCode="General">
                <c:v>1</c:v>
              </c:pt>
            </c:numLit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82"/>
        <c:axId val="305304064"/>
        <c:axId val="305306024"/>
      </c:barChart>
      <c:catAx>
        <c:axId val="305304064"/>
        <c:scaling>
          <c:orientation val="minMax"/>
        </c:scaling>
        <c:axPos val="l"/>
        <c:numFmt formatCode="General" sourceLinked="1"/>
        <c:majorTickMark val="none"/>
        <c:minorTickMark val="none"/>
        <c:tickLblPos val="nextTo"/>
        <c:spPr>
          <a:noFill/>
          <a:ln w="9525">
            <a:solidFill>
              <a:schemeClr val="tx1">
                <a:lumMod val="15000"/>
                <a:lumOff val="85000"/>
              </a:schemeClr>
            </a:solidFill>
            <a:round/>
          </a:ln>
        </c:spPr>
        <c:txPr>
          <a:bodyPr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305306024"/>
        <c:crosses val="autoZero"/>
        <c:auto val="1"/>
        <c:lblAlgn val="ctr"/>
        <c:lblOffset val="100"/>
      </c:catAx>
      <c:valAx>
        <c:axId val="305306024"/>
        <c:scaling>
          <c:orientation val="minMax"/>
        </c:scaling>
        <c:axPos val="b"/>
        <c:majorGridlines>
          <c:spPr>
            <a:ln w="9525">
              <a:solidFill>
                <a:schemeClr val="tx1">
                  <a:lumMod val="15000"/>
                  <a:lumOff val="85000"/>
                </a:schemeClr>
              </a:solidFill>
              <a:round/>
            </a:ln>
          </c:spPr>
        </c:majorGridlines>
        <c:numFmt formatCode="General" sourceLinked="1"/>
        <c:majorTickMark val="none"/>
        <c:minorTickMark val="none"/>
        <c:tickLblPos val="nextTo"/>
        <c:spPr>
          <a:noFill/>
          <a:ln w="6350">
            <a:noFill/>
          </a:ln>
        </c:spPr>
        <c:txPr>
          <a:bodyPr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305304064"/>
        <c:crosses val="autoZero"/>
        <c:crossBetween val="between"/>
      </c:valAx>
      <c:spPr>
        <a:noFill/>
        <a:ln>
          <a:noFill/>
        </a:ln>
      </c:spPr>
    </c:plotArea>
    <c:legend>
      <c:legendPos val="b"/>
      <c:spPr>
        <a:noFill/>
        <a:ln>
          <a:noFill/>
        </a:ln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</c:chart>
  <c:spPr>
    <a:solidFill>
      <a:schemeClr val="bg1">
        <a:alpha val="0"/>
      </a:schemeClr>
    </a:solidFill>
    <a:ln w="9525">
      <a:solidFill>
        <a:schemeClr val="tx1">
          <a:lumMod val="15000"/>
          <a:lumOff val="85000"/>
        </a:schemeClr>
      </a:solidFill>
      <a:round/>
    </a:ln>
  </c:spPr>
  <c:txPr>
    <a:bodyPr/>
    <a:lstStyle/>
    <a:p>
      <a:pPr>
        <a:defRPr/>
      </a:pPr>
      <a:endParaRPr lang="en-US"/>
    </a:p>
  </c:txPr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en-US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vertOverflow="clip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</a:defRPr>
            </a:pPr>
            <a:r>
              <a:rPr/>
              <a:t>商标法律状态分布图</a:t>
            </a:r>
          </a:p>
        </c:rich>
      </c:tx>
      <c:spPr>
        <a:noFill/>
        <a:ln>
          <a:noFill/>
        </a:ln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plotArea>
      <c:pieChart>
        <c:varyColors val="1"/>
        <c:ser>
          <c:idx val="0"/>
          <c:order val="0"/>
          <c:tx>
            <c:v>商标法律状态分布</c:v>
          </c:tx>
          <c:spPr>
            <a:ln w="19050">
              <a:solidFill>
                <a:schemeClr val="lt1"/>
              </a:solidFill>
            </a:ln>
          </c:spPr>
          <c:dLbls>
            <c:dLbl>
              <c:idx val="0"/>
              <c:showLegendKey val="0"/>
              <c:showVal val="1"/>
              <c:showCatName val="1"/>
              <c:showSerName val="0"/>
              <c:showPercent val="0"/>
              <c:showLeaderLines val="1"/>
            </c:dLbl>
          </c:dLbls>
          <c:cat>
            <c:strLit>
              <c:ptCount val="1"/>
              <c:pt idx="0">
                <c:v>已注册</c:v>
              </c:pt>
            </c:strLit>
          </c:cat>
          <c:val>
            <c:numLit>
              <c:ptCount val="1"/>
              <c:pt idx="0" formatCode="General">
                <c:v>5</c:v>
              </c:pt>
            </c:numLit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  <c:spPr>
        <a:noFill/>
        <a:ln>
          <a:noFill/>
        </a:ln>
      </c:spPr>
    </c:plotArea>
    <c:legend>
      <c:legendPos val="b"/>
      <c:spPr>
        <a:noFill/>
        <a:ln>
          <a:noFill/>
        </a:ln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</c:chart>
  <c:spPr>
    <a:solidFill>
      <a:schemeClr val="bg1">
        <a:alpha val="0"/>
      </a:schemeClr>
    </a:solidFill>
    <a:ln w="9525">
      <a:solidFill>
        <a:schemeClr val="tx1">
          <a:lumMod val="15000"/>
          <a:lumOff val="85000"/>
        </a:schemeClr>
      </a:solidFill>
      <a:round/>
    </a:ln>
  </c:spPr>
  <c:txPr>
    <a:bodyPr/>
    <a:lstStyle/>
    <a:p>
      <a:pPr>
        <a:defRPr/>
      </a:pPr>
      <a:endParaRPr lang="en-US"/>
    </a:p>
  </c:txPr>
</c:chartSpace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_xmlsignatures/_rels/origin.sigs.rels><?xml version="1.0" encoding="UTF-8" standalone="yes"?>
<Relationships xmlns="http://schemas.openxmlformats.org/package/2006/relationships"><Relationship Id="rId1" Type="http://schemas.openxmlformats.org/package/2006/relationships/digital-signature/signature" Target="sig1.xml"/></Relationships>
</file>

<file path=_xmlsignatures/sig1.xml><?xml version="1.0" encoding="utf-8"?>
<Signature xmlns="http://www.w3.org/2000/09/xmldsig#" Id="idPackageSignature">
  <SignedInfo>
    <CanonicalizationMethod Algorithm="http://www.w3.org/TR/2001/REC-xml-c14n-20010315"/>
    <SignatureMethod Algorithm="http://www.w3.org/2001/04/xmldsig-more#rsa-sha256"/>
    <Reference Type="http://www.w3.org/2000/09/xmldsig#Object" URI="#idPackageObject">
      <DigestMethod Algorithm="http://www.w3.org/2001/04/xmlenc#sha256"/>
      <DigestValue>49VsxFRD+vZ9AkHEEHb819kMQSqU2I7x1ZDllFX0DHg=</DigestValue>
    </Reference>
    <Reference Type="http://www.w3.org/2000/09/xmldsig#Object" URI="#idOfficeObject">
      <DigestMethod Algorithm="http://www.w3.org/2001/04/xmlenc#sha256"/>
      <DigestValue>HgtyOKiXImwyiISdDoEsZkHvHfZJWg3Ak6xhbm3T/iA=</DigestValue>
    </Reference>
    <Reference Type="http://uri.etsi.org/01903#SignedProperties" URI="#idSignedProperties">
      <DigestMethod Algorithm="http://www.w3.org/2001/04/xmlenc#sha256"/>
      <DigestValue>dwIPpwL4KzJzpHVxNmI7jIpLgLn8dVUhO9nk+Zqt+RA=</DigestValue>
    </Reference>
  </SignedInfo>
  <SignatureValue>ZoVNhYJqlVELqKLbzpC1JLCZfxVhCXjTsz06RRgn5p0pcrvSxY7YollzAvLBoxKVtBm3XH092vEzZeSDGGDPlRrxXVdrW0S5ojGuqPVGoyygJiDRAVyw23APT5PzX8ukj7nRuRQtDYQVvaWpr8mrNjdTTEVdXh4Ju1ghBvjgQqftRmofkloJh0daHdAfUhxCxArXdKKQWY6ObkQv9oB9nS0CGIKDJ2ppJM4Z8LNwIsY9itpya8WNnOq4EJ9WjfX3kAcmtt/mFhzSJhtvYgpdamRNvMmsyrbKKqqGDoFF+ckB/9+6EKrVmsmjKLvLipx1GsDBxeoEVdVrPksaZTHPug==</SignatureValue>
  <KeyInfo>
    <X509Data>
      <X509Certificate>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</X509Certificate>
    </X509Data>
  </KeyInfo>
  <Object Id="idPackageObject">
    <Manifest>
      <Reference URI="/word/_rels/document.xml.rels?ContentType=application/vnd.openxmlformats-package.relationships+xml">
        <Transforms>
          <Transform Algorithm="http://schemas.openxmlformats.org/package/2006/RelationshipTransform">
            <mdssi:RelationshipReference xmlns:mdssi="http://schemas.openxmlformats.org/package/2006/digital-signature" SourceId="rId1"/>
            <mdssi:RelationshipReference xmlns:mdssi="http://schemas.openxmlformats.org/package/2006/digital-signature" SourceId="rId10"/>
            <mdssi:RelationshipReference xmlns:mdssi="http://schemas.openxmlformats.org/package/2006/digital-signature" SourceId="rId11"/>
            <mdssi:RelationshipReference xmlns:mdssi="http://schemas.openxmlformats.org/package/2006/digital-signature" SourceId="rId12"/>
            <mdssi:RelationshipReference xmlns:mdssi="http://schemas.openxmlformats.org/package/2006/digital-signature" SourceId="rId13"/>
            <mdssi:RelationshipReference xmlns:mdssi="http://schemas.openxmlformats.org/package/2006/digital-signature" SourceId="rId14"/>
            <mdssi:RelationshipReference xmlns:mdssi="http://schemas.openxmlformats.org/package/2006/digital-signature" SourceId="rId15"/>
            <mdssi:RelationshipReference xmlns:mdssi="http://schemas.openxmlformats.org/package/2006/digital-signature" SourceId="rId16"/>
            <mdssi:RelationshipReference xmlns:mdssi="http://schemas.openxmlformats.org/package/2006/digital-signature" SourceId="rId17"/>
            <mdssi:RelationshipReference xmlns:mdssi="http://schemas.openxmlformats.org/package/2006/digital-signature" SourceId="rId18"/>
            <mdssi:RelationshipReference xmlns:mdssi="http://schemas.openxmlformats.org/package/2006/digital-signature" SourceId="rId19"/>
            <mdssi:RelationshipReference xmlns:mdssi="http://schemas.openxmlformats.org/package/2006/digital-signature" SourceId="rId2"/>
            <mdssi:RelationshipReference xmlns:mdssi="http://schemas.openxmlformats.org/package/2006/digital-signature" SourceId="rId20"/>
            <mdssi:RelationshipReference xmlns:mdssi="http://schemas.openxmlformats.org/package/2006/digital-signature" SourceId="rId21"/>
            <mdssi:RelationshipReference xmlns:mdssi="http://schemas.openxmlformats.org/package/2006/digital-signature" SourceId="rId22"/>
            <mdssi:RelationshipReference xmlns:mdssi="http://schemas.openxmlformats.org/package/2006/digital-signature" SourceId="rId23"/>
            <mdssi:RelationshipReference xmlns:mdssi="http://schemas.openxmlformats.org/package/2006/digital-signature" SourceId="rId24"/>
            <mdssi:RelationshipReference xmlns:mdssi="http://schemas.openxmlformats.org/package/2006/digital-signature" SourceId="rId25"/>
            <mdssi:RelationshipReference xmlns:mdssi="http://schemas.openxmlformats.org/package/2006/digital-signature" SourceId="rId3"/>
            <mdssi:RelationshipReference xmlns:mdssi="http://schemas.openxmlformats.org/package/2006/digital-signature" SourceId="rId6"/>
            <mdssi:RelationshipReference xmlns:mdssi="http://schemas.openxmlformats.org/package/2006/digital-signature" SourceId="rId7"/>
            <mdssi:RelationshipReference xmlns:mdssi="http://schemas.openxmlformats.org/package/2006/digital-signature" SourceId="rId8"/>
            <mdssi:RelationshipReference xmlns:mdssi="http://schemas.openxmlformats.org/package/2006/digital-signature" SourceId="rId9"/>
          </Transform>
          <Transform Algorithm="http://www.w3.org/TR/2001/REC-xml-c14n-20010315"/>
        </Transforms>
        <DigestMethod Algorithm="http://www.w3.org/2001/04/xmlenc#sha256"/>
        <DigestValue>QqGJ4RBarg1ZiHDubd7v0mRNlMVLqmQF9GIiV8ptLSg=</DigestValue>
      </Reference>
      <Reference URI="/word/_rels/header2.xml.rels?ContentType=application/vnd.openxmlformats-package.relationships+xml">
        <Transforms>
          <Transform Algorithm="http://schemas.openxmlformats.org/package/2006/RelationshipTransform">
            <mdssi:RelationshipReference xmlns:mdssi="http://schemas.openxmlformats.org/package/2006/digital-signature" SourceId="rId1"/>
          </Transform>
          <Transform Algorithm="http://www.w3.org/TR/2001/REC-xml-c14n-20010315"/>
        </Transforms>
        <DigestMethod Algorithm="http://www.w3.org/2001/04/xmlenc#sha256"/>
        <DigestValue>8FX62eLvQrwN2CF8HuwXTPcTxuPot3isldQYqTkZviw=</DigestValue>
      </Reference>
      <Reference URI="/_rels/.rels?ContentType=application/vnd.openxmlformats-package.relationships+xml">
        <Transforms>
          <Transform Algorithm="http://schemas.openxmlformats.org/package/2006/RelationshipTransform">
            <mdssi:RelationshipReference xmlns:mdssi="http://schemas.openxmlformats.org/package/2006/digital-signature" SourceId="rId1"/>
          </Transform>
          <Transform Algorithm="http://www.w3.org/TR/2001/REC-xml-c14n-20010315"/>
        </Transforms>
        <DigestMethod Algorithm="http://www.w3.org/2001/04/xmlenc#sha256"/>
        <DigestValue>Mq3mDDWudLiaQFa1psBgLG+/en7p7r8re0MtlxnuiUI=</DigestValue>
      </Reference>
      <Reference URI="/word/settings.xml?ContentType=application/vnd.openxmlformats-officedocument.wordprocessingml.settings+xml">
        <DigestMethod Algorithm="http://www.w3.org/2001/04/xmlenc#sha256"/>
        <DigestValue>XAIhAmWTAEa8d83VHvqTjNH6+f9A++ADUweDwVQlOVw=</DigestValue>
      </Reference>
      <Reference URI="/word/footer2.xml?ContentType=application/vnd.openxmlformats-officedocument.wordprocessingml.footer+xml">
        <DigestMethod Algorithm="http://www.w3.org/2001/04/xmlenc#sha256"/>
        <DigestValue>NI1CoKuM9m8wcQacq1OSZ/8bp9XraGJhHNzpeJ9Hk0I=</DigestValue>
      </Reference>
      <Reference URI="/word/header3.xml?ContentType=application/vnd.openxmlformats-officedocument.wordprocessingml.header+xml">
        <DigestMethod Algorithm="http://www.w3.org/2001/04/xmlenc#sha256"/>
        <DigestValue>B8KWzBQYaTuJecWE3A3Y5LwKqXd3nldArN+wKuN8FIw=</DigestValue>
      </Reference>
      <Reference URI="/word/footer3.xml?ContentType=application/vnd.openxmlformats-officedocument.wordprocessingml.footer+xml">
        <DigestMethod Algorithm="http://www.w3.org/2001/04/xmlenc#sha256"/>
        <DigestValue>MBZ0Qpr1qK7DFpBqJbZO1bEqrZPZwHU0CBXyy7zucto=</DigestValue>
      </Reference>
      <Reference URI="/word/media/image3.png?ContentType=image/png">
        <DigestMethod Algorithm="http://www.w3.org/2001/04/xmlenc#sha256"/>
        <DigestValue>OcbLmkPtqFbGLS3Rn4eqzXOguYxe127Mu1aHy5xNDUw=</DigestValue>
      </Reference>
      <Reference URI="/word/media/image4.png?ContentType=image/png">
        <DigestMethod Algorithm="http://www.w3.org/2001/04/xmlenc#sha256"/>
        <DigestValue>ahS4T7opJ2lDd3r9AqFlW42guJ3L6OKw99+73qdYZr0=</DigestValue>
      </Reference>
      <Reference URI="/word/charts/chart1.xml?ContentType=application/vnd.openxmlformats-officedocument.drawingml.chart+xml">
        <DigestMethod Algorithm="http://www.w3.org/2001/04/xmlenc#sha256"/>
        <DigestValue>tc86fEgGGiBKAPed8zwd8CwRVIQLNxt+UoXEq+E2lyY=</DigestValue>
      </Reference>
      <Reference URI="/word/charts/chart2.xml?ContentType=application/vnd.openxmlformats-officedocument.drawingml.chart+xml">
        <DigestMethod Algorithm="http://www.w3.org/2001/04/xmlenc#sha256"/>
        <DigestValue>2Y2tFzUSSyP8/gM7DfB8FXcZM1JGwS++1weP7Mucf50=</DigestValue>
      </Reference>
      <Reference URI="/word/charts/chart3.xml?ContentType=application/vnd.openxmlformats-officedocument.drawingml.chart+xml">
        <DigestMethod Algorithm="http://www.w3.org/2001/04/xmlenc#sha256"/>
        <DigestValue>J0VcxqIrH9GM3xGD2Xi+t2fyayx+6QVTTMOtoz9OwzQ=</DigestValue>
      </Reference>
      <Reference URI="/word/charts/chart4.xml?ContentType=application/vnd.openxmlformats-officedocument.drawingml.chart+xml">
        <DigestMethod Algorithm="http://www.w3.org/2001/04/xmlenc#sha256"/>
        <DigestValue>uL35aN/fQcs7dS2h3RB8JfPPzVJXhvcAdg5lMkUOg4U=</DigestValue>
      </Reference>
      <Reference URI="/word/media/image5.jpeg?ContentType=image/jpeg">
        <DigestMethod Algorithm="http://www.w3.org/2001/04/xmlenc#sha256"/>
        <DigestValue>om3m35VWgnmddbUVmUWwjh0KuAABnPGJnDjyHjT/w/E=</DigestValue>
      </Reference>
      <Reference URI="/word/webSettings.xml?ContentType=application/vnd.openxmlformats-officedocument.wordprocessingml.webSettings+xml">
        <DigestMethod Algorithm="http://www.w3.org/2001/04/xmlenc#sha256"/>
        <DigestValue>RQ0J4s5OecwSAbQwHsQSZSPtY5apaaKtfiur77k6oac=</DigestValue>
      </Reference>
      <Reference URI="/word/media/image6.jpeg?ContentType=image/jpeg">
        <DigestMethod Algorithm="http://www.w3.org/2001/04/xmlenc#sha256"/>
        <DigestValue>j75RVKP83C9kitECOBqr4IyrCf80Rbvki3LsJm/iKus=</DigestValue>
      </Reference>
      <Reference URI="/word/media/image7.jpeg?ContentType=image/jpeg">
        <DigestMethod Algorithm="http://www.w3.org/2001/04/xmlenc#sha256"/>
        <DigestValue>/3MdW9Sc1lfucKNjkxrimRje9pxEO8k/qt1RZE5ta5M=</DigestValue>
      </Reference>
      <Reference URI="/word/media/image8.jpeg?ContentType=image/jpeg">
        <DigestMethod Algorithm="http://www.w3.org/2001/04/xmlenc#sha256"/>
        <DigestValue>WVMGSmuvjE5zqAEUgJicBFEb7Z/rU7xBG9gjTV1rmmA=</DigestValue>
      </Reference>
      <Reference URI="/word/media/image9.png?ContentType=image/png">
        <DigestMethod Algorithm="http://www.w3.org/2001/04/xmlenc#sha256"/>
        <DigestValue>U3A+ACMBhq9BVkeDtHMlwP590y9ULe/woEVs8zFYEug=</DigestValue>
      </Reference>
      <Reference URI="/word/theme/theme1.xml?ContentType=application/vnd.openxmlformats-officedocument.theme+xml">
        <DigestMethod Algorithm="http://www.w3.org/2001/04/xmlenc#sha256"/>
        <DigestValue>IURDCy2uC+7+fvnzpZ4VXXPUvnNTNvb9nHnrk5WtEk4=</DigestValue>
      </Reference>
      <Reference URI="/word/styles.xml?ContentType=application/vnd.openxmlformats-officedocument.wordprocessingml.styles+xml">
        <DigestMethod Algorithm="http://www.w3.org/2001/04/xmlenc#sha256"/>
        <DigestValue>ogaND/PeqBAArLXYzQC9ZVEZwRZ+rEVVNnibjKbYP3Q=</DigestValue>
      </Reference>
      <Reference URI="/word/fontTable.xml?ContentType=application/vnd.openxmlformats-officedocument.wordprocessingml.fontTable+xml">
        <DigestMethod Algorithm="http://www.w3.org/2001/04/xmlenc#sha256"/>
        <DigestValue>lQ5v6BJjZlbaQuxLKefj4SqaBkWiNAysmARqONGz8Ag=</DigestValue>
      </Reference>
      <Reference URI="/word/media/image1.png?ContentType=image/png">
        <DigestMethod Algorithm="http://www.w3.org/2001/04/xmlenc#sha256"/>
        <DigestValue>gk9T47qNMKPHGOf5gCj6oxwWA7ntnr+bJxElJgmXiYc=</DigestValue>
      </Reference>
      <Reference URI="/word/header1.xml?ContentType=application/vnd.openxmlformats-officedocument.wordprocessingml.header+xml">
        <DigestMethod Algorithm="http://www.w3.org/2001/04/xmlenc#sha256"/>
        <DigestValue>esMBS+sNJj8GVYkYFgsKcQSBgkJaE1Ik+OO4JTxGoBY=</DigestValue>
      </Reference>
      <Reference URI="/word/header2.xml?ContentType=application/vnd.openxmlformats-officedocument.wordprocessingml.header+xml">
        <DigestMethod Algorithm="http://www.w3.org/2001/04/xmlenc#sha256"/>
        <DigestValue>HhmOytakfrQtZVfoaDgkrUI/eF2qA5wbMXfj+m4uYmE=</DigestValue>
      </Reference>
      <Reference URI="/word/footer1.xml?ContentType=application/vnd.openxmlformats-officedocument.wordprocessingml.footer+xml">
        <DigestMethod Algorithm="http://www.w3.org/2001/04/xmlenc#sha256"/>
        <DigestValue>MBZ0Qpr1qK7DFpBqJbZO1bEqrZPZwHU0CBXyy7zucto=</DigestValue>
      </Reference>
      <Reference URI="/word/media/image2.png?ContentType=image/png">
        <DigestMethod Algorithm="http://www.w3.org/2001/04/xmlenc#sha256"/>
        <DigestValue>1565Pxp9NT0rjkbp/2ausSE/kpO5edqoOI7cxPUWgFo=</DigestValue>
      </Reference>
      <Reference URI="/word/document.xml?ContentType=application/vnd.openxmlformats-officedocument.wordprocessingml.document.main+xml">
        <DigestMethod Algorithm="http://www.w3.org/2001/04/xmlenc#sha256"/>
        <DigestValue>4RfJi6TgR6m5GiPQLoCH0Gf9N1nW1hpPNTQtn5Jlcww=</DigestValue>
      </Reference>
    </Manifest>
    <SignatureProperties>
      <SignatureProperty Id="idSignatureTime" Target="#idPackageSignature">
        <mdssi:SignatureTime xmlns:mdssi="http://schemas.openxmlformats.org/package/2006/digital-signature">
          <mdssi:Format>YYYY-MM-DDThh:mm:ssTZD</mdssi:Format>
          <mdssi:Value>2026-02-25T08:50:25Z</mdssi:Value>
        </mdssi:SignatureTime>
      </SignatureProperty>
    </SignatureProperties>
  </Object>
  <Object Id="idOfficeObject">
    <SignatureProperties>
      <SignatureProperty Id="idOfficeV1Details" Target="#idPackageSignature">
        <SignatureInfoV1 xmlns="http://schemas.microsoft.com/office/2006/digsig">
          <SetupID/>
          <SignatureText/>
          <SignatureImage/>
          <SignatureComments>文件防篡改</SignatureComments>
          <WindowsVersion>10.0</WindowsVersion>
          <OfficeVersion>16.0.16327/24</OfficeVersion>
          <ApplicationVersion>16.0.16327</ApplicationVersion>
          <Monitors>1</Monitors>
          <HorizontalResolution>1920</HorizontalResolution>
          <VerticalResolution>1003</VerticalResolution>
          <ColorDepth>32</ColorDepth>
          <SignatureProviderId>{00000000-0000-0000-0000-000000000000}</SignatureProviderId>
          <SignatureProviderUrl/>
          <SignatureProviderDetails>9</SignatureProviderDetails>
          <SignatureType>1</SignatureType>
        </SignatureInfoV1>
        <SignatureInfoV2 xmlns="http://schemas.microsoft.com/office/2006/digsig">
          <Address1>工业园区东长路88号C1幢5层503室</Address1>
          <Address2/>
        </SignatureInfoV2>
      </SignatureProperty>
    </SignatureProperties>
  </Object>
  <Object>
    <xd:QualifyingProperties xmlns:xd="http://uri.etsi.org/01903/v1.3.2#" Target="#idPackageSignature">
      <xd:SignedProperties Id="idSignedProperties">
        <xd:SignedSignatureProperties>
          <xd:SigningTime>2026-02-25T08:50:25Z</xd:SigningTime>
          <xd:SigningCertificate>
            <xd:Cert>
              <xd:CertDigest>
                <DigestMethod Algorithm="http://www.w3.org/2001/04/xmlenc#sha256"/>
                <DigestValue>q9wg3a4aqvJxuYNbE2nTFZpzAOzbWrQ5W70zbEnyLBM=</DigestValue>
              </xd:CertDigest>
              <xd:IssuerSerial>
                <X509IssuerName>CN=GeoTrust G2 TLS CN RSA4096 SHA256 2022 CA1, OU=undefined, O=DigiCert, Inc., C=US</X509IssuerName>
                <X509SerialNumber>4405940388977063853015608894422272947</X509SerialNumber>
              </xd:IssuerSerial>
            </xd:Cert>
          </xd:SigningCertificate>
          <xd:SignaturePolicyIdentifier>
            <xd:SignaturePolicyImplied/>
          </xd:SignaturePolicyIdentifier>
          <xd:SignatureProductionPlace>
            <xd:City>苏州市</xd:City>
            <xd:StateOrProvince>江苏省</xd:StateOrProvince>
            <xd:PostalCode>215000</xd:PostalCode>
            <xd:CountryName>中国</xd:CountryName>
          </xd:SignatureProductionPlace>
          <xd:SignerRole>
            <xd:ClaimedRoles>
              <xd:ClaimedRole>企查查文件数字签名服务</xd:ClaimedRole>
            </xd:ClaimedRoles>
          </xd:SignerRole>
        </xd:SignedSignatureProperties>
        <xd:SignedDataObjectProperties>
          <xd:CommitmentTypeIndication>
            <xd:CommitmentTypeId>
              <xd:Identifier>http://uri.etsi.org/01903/v1.2.2#ProofOfOrigin</xd:Identifier>
              <xd:Description>创建和批准此文档</xd:Description>
            </xd:CommitmentTypeId>
            <xd:AllSignedDataObjects/>
            <xd:CommitmentTypeQualifiers>
              <xd:CommitmentTypeQualifier>35f665832ae14230a244fb0c575a0b53</xd:CommitmentTypeQualifier>
            </xd:CommitmentTypeQualifiers>
          </xd:CommitmentTypeIndication>
        </xd:SignedDataObjectProperties>
      </xd:SignedProperties>
    </xd:QualifyingProperties>
  </Object>
</Signatur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_rels/item2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2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55EC4F20-47D1-4CA9-A43B-06BC8334CFE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1754</TotalTime>
  <Pages>33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hades</dc:creator>
  <cp:lastModifiedBy>冬冬 刘</cp:lastModifiedBy>
  <cp:revision>1492</cp:revision>
  <dcterms:created xsi:type="dcterms:W3CDTF">2017-03-31T07:20:00Z</dcterms:created>
  <dcterms:modified xsi:type="dcterms:W3CDTF">2024-10-16T10:01:00Z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CV">
    <vt:lpwstr>00711D13DEF743659F59546284263C33_12</vt:lpwstr>
  </property>
  <property fmtid="{D5CDD505-2E9C-101B-9397-08002B2CF9AE}" pid="3" name="KSOProductBuildVer">
    <vt:lpwstr>2052-12.1.0.15990</vt:lpwstr>
  </property>
</Properties>
</file>