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core.xml" ContentType="application/vnd.openxmlformats-package.core-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0"/>
          <w:color w:val="5b9bd5"/>
          <w:sz w:val="24"/>
          <w:szCs w:val="24"/>
        </w:rPr>
      </w:pPr>
      <w:r w:rsidDel="00000000" w:rsidR="00000000" w:rsidRPr="00000000">
        <w:rPr>
          <w:b w:val="0"/>
          <w:color w:val="5b9bd5"/>
          <w:sz w:val="24"/>
          <w:szCs w:val="24"/>
          <w:rtl w:val="0"/>
        </w:rPr>
        <w:t xml:space="preserve">.materiOS</w:t>
      </w:r>
    </w:p>
    <w:p w:rsidR="00000000" w:rsidDel="00000000" w:rsidP="00000000" w:rsidRDefault="00000000" w:rsidRPr="00000000" w14:paraId="00000002">
      <w:pPr>
        <w:pStyle w:val="Subtitle"/>
        <w:rPr/>
      </w:pPr>
      <w:bookmarkStart w:colFirst="0" w:colLast="0" w:name="_heading=h.5t42b2wg97kq" w:id="0"/>
      <w:bookmarkEnd w:id="0"/>
      <w:r w:rsidDel="00000000" w:rsidR="00000000" w:rsidRPr="00000000">
        <w:rPr>
          <w:b w:val="0"/>
          <w:rtl w:val="0"/>
        </w:rPr>
        <w:t xml:space="preserve">Building the Backbone of AI-Enabled Material Discovery</w:t>
      </w:r>
      <w:r w:rsidDel="00000000" w:rsidR="00000000" w:rsidRPr="00000000">
        <w:rPr>
          <w:rtl w:val="0"/>
        </w:rPr>
      </w:r>
    </w:p>
    <w:p w:rsidR="00000000" w:rsidDel="00000000" w:rsidP="00000000" w:rsidRDefault="00000000" w:rsidRPr="00000000" w14:paraId="00000003">
      <w:pPr>
        <w:pStyle w:val="Heading1"/>
        <w:rPr/>
      </w:pPr>
      <w:bookmarkStart w:colFirst="0" w:colLast="0" w:name="_heading=h.ve2wq79zx91y" w:id="1"/>
      <w:bookmarkEnd w:id="1"/>
      <w:r w:rsidDel="00000000" w:rsidR="00000000" w:rsidRPr="00000000">
        <w:rPr>
          <w:rtl w:val="0"/>
        </w:rPr>
        <w:t xml:space="preserve">Description</w:t>
      </w:r>
    </w:p>
    <w:p w:rsidR="00000000" w:rsidDel="00000000" w:rsidP="00000000" w:rsidRDefault="00000000" w:rsidRPr="00000000" w14:paraId="00000004">
      <w:pPr>
        <w:spacing w:after="240" w:before="240" w:lineRule="auto"/>
        <w:rPr/>
      </w:pPr>
      <w:r w:rsidDel="00000000" w:rsidR="00000000" w:rsidRPr="00000000">
        <w:rPr>
          <w:rtl w:val="0"/>
        </w:rPr>
        <w:t>Europe’s technological sovereignty is increasingly shaped by the global dynamics of critical raw materials (CRMs) [463]. As the shift toward greener and more digital economies accelerates, the need for rare earth materials continues to rise [463]. Yet securing these resources is no longer just a matter of physical supply chains. Advances in science and technology now rely heavily on the generation, integration, and protection of complex research data [464]. Within this research area, fragmented infrastructures and the reliance on non-European platforms slow down discovery and commercialization, while also exposing Europe to risks around strategic autonomy [465].</w:t>
      </w:r>
      <w:r w:rsidDel="00000000" w:rsidR="00000000" w:rsidRPr="00000000">
        <w:rPr>
          <w:rtl w:val="0"/>
        </w:rPr>
      </w:r>
      <w:r w:rsidDel="00000000" w:rsidR="00000000" w:rsidRPr="00000000">
        <w:rPr>
          <w:rtl w:val="0"/>
        </w:rPr>
      </w:r>
      <w:r w:rsidDel="00000000" w:rsidR="00000000" w:rsidRPr="00000000">
        <w:rPr>
          <w:rtl w:val="0"/>
        </w:rPr>
      </w:r>
      <w:r w:rsidDel="00000000" w:rsidR="00000000" w:rsidRPr="00000000">
        <w:rPr>
          <w:rtl w:val="0"/>
        </w:rPr>
      </w:r>
    </w:p>
    <w:p w:rsidR="00000000" w:rsidDel="00000000" w:rsidP="00000000" w:rsidRDefault="00000000" w:rsidRPr="00000000" w14:paraId="00000005">
      <w:pPr>
        <w:spacing w:after="240" w:before="240" w:lineRule="auto"/>
        <w:rPr/>
      </w:pPr>
      <w:r w:rsidDel="00000000" w:rsidR="00000000" w:rsidRPr="00000000">
        <w:rPr>
          <w:rtl w:val="0"/>
        </w:rPr>
        <w:t>At the same time, the materials research landscape remains fragmented, with tools and techniques for computational modeling, data management, and ML often developed independently, creating isolated silos that hinder interoperability [466]. Researchers frequently need to manually combine outputs from these tools, resulting in duplicated effort, poor reproducibility, and delays in discovery. Current approaches to overcome these issues that rely on either generic enterprise software or custom-built pipelines are expensive, difficult to scale, and lack robustness [467].</w:t>
      </w:r>
      <w:r w:rsidDel="00000000" w:rsidR="00000000" w:rsidRPr="00000000">
        <w:rPr>
          <w:sz w:val="16"/>
          <w:szCs w:val="16"/>
          <w:rtl w:val="0"/>
        </w:rPr>
      </w:r>
      <w:r w:rsidDel="00000000" w:rsidR="00000000" w:rsidRPr="00000000">
        <w:rPr>
          <w:rtl w:val="0"/>
        </w:rPr>
      </w:r>
      <w:r w:rsidDel="00000000" w:rsidR="00000000" w:rsidRPr="00000000">
        <w:rPr>
          <w:sz w:val="16"/>
          <w:szCs w:val="16"/>
          <w:rtl w:val="0"/>
        </w:rPr>
      </w:r>
      <w:r w:rsidDel="00000000" w:rsidR="00000000" w:rsidRPr="00000000">
        <w:rPr>
          <w:rtl w:val="0"/>
        </w:rPr>
      </w:r>
    </w:p>
    <w:p w:rsidR="00000000" w:rsidDel="00000000" w:rsidP="00000000" w:rsidRDefault="00000000" w:rsidRPr="00000000" w14:paraId="00000006">
      <w:pPr>
        <w:spacing w:after="240" w:before="240" w:lineRule="auto"/>
        <w:rPr/>
      </w:pPr>
      <w:r w:rsidDel="00000000" w:rsidR="00000000" w:rsidRPr="00000000">
        <w:rPr>
          <w:rtl w:val="0"/>
        </w:rPr>
        <w:t>This scattered infrastructure presents a significant barrier to advancing materials innovation. Unlocking progress requires unified systems that allow data to flow efficiently across different tools. Such integration shortens development timelines, improves reproducibility, and fosters collaboration. Without it, valuable data remains underutilized, insights are delayed, and the pace of discovery falls short of meeting urgent technological, environmental, and geopolitical challenges [467, 468].</w:t>
      </w:r>
      <w:r w:rsidDel="00000000" w:rsidR="00000000" w:rsidRPr="00000000">
        <w:rPr>
          <w:sz w:val="16"/>
          <w:szCs w:val="16"/>
          <w:rtl w:val="0"/>
        </w:rPr>
      </w:r>
      <w:r w:rsidDel="00000000" w:rsidR="00000000" w:rsidRPr="00000000">
        <w:rPr>
          <w:rtl w:val="0"/>
        </w:rPr>
      </w:r>
      <w:r w:rsidDel="00000000" w:rsidR="00000000" w:rsidRPr="00000000">
        <w:rPr>
          <w:sz w:val="16"/>
          <w:szCs w:val="16"/>
          <w:rtl w:val="0"/>
        </w:rPr>
      </w:r>
      <w:r w:rsidDel="00000000" w:rsidR="00000000" w:rsidRPr="00000000">
        <w:rPr>
          <w:rtl w:val="0"/>
        </w:rPr>
      </w:r>
    </w:p>
    <w:p w:rsidR="00000000" w:rsidDel="00000000" w:rsidP="00000000" w:rsidRDefault="00000000" w:rsidRPr="00000000" w14:paraId="00000007">
      <w:pPr>
        <w:spacing w:after="240" w:before="240" w:lineRule="auto"/>
        <w:rPr/>
      </w:pPr>
      <w:r w:rsidDel="00000000" w:rsidR="00000000" w:rsidRPr="00000000">
        <w:rPr>
          <w:rtl w:val="0"/>
        </w:rPr>
        <w:t xml:space="preserve">The fragmentation of materials data is both a challenge for fast material discovery, but also a chance to build solutions that unlock its full potential. materiOS proposes a solution by providing a domain-optimized data Operating System (OS) designed for heterogeneous </w:t>
      </w:r>
      <w:r w:rsidDel="00000000" w:rsidR="00000000" w:rsidRPr="00000000">
        <w:rPr>
          <w:rtl w:val="0"/>
        </w:rPr>
        <w:t xml:space="preserve">material</w:t>
      </w:r>
      <w:r w:rsidDel="00000000" w:rsidR="00000000" w:rsidRPr="00000000">
        <w:rPr>
          <w:rtl w:val="0"/>
        </w:rPr>
        <w:t xml:space="preserve"> data. </w:t>
      </w:r>
      <w:r w:rsidDel="00000000" w:rsidR="00000000" w:rsidRPr="00000000">
        <w:rPr>
          <w:rtl w:val="0"/>
        </w:rPr>
        <w:t xml:space="preserve">It combines material-specific data indexing and compression with application-specific query processing to support machine learning, visualization, reporting, and collaborative workflows. </w:t>
      </w:r>
      <w:r w:rsidDel="00000000" w:rsidR="00000000" w:rsidRPr="00000000">
        <w:rPr>
          <w:rtl w:val="0"/>
        </w:rPr>
        <w:t xml:space="preserve">By standardizing data formats and metadata while preserving data sovereignty, materiOS turns disconnected datasets into actionable insights, accelerates time-to-discovery, and enables secure, cross-institution collaboration, allowing researchers to focus on discovery rather than infrastructure.</w:t>
      </w:r>
    </w:p>
    <w:p w:rsidR="00000000" w:rsidDel="00000000" w:rsidP="00000000" w:rsidRDefault="00000000" w:rsidRPr="00000000" w14:paraId="00000008">
      <w:pPr>
        <w:spacing w:after="240" w:before="240" w:lineRule="auto"/>
        <w:rPr>
          <w:color w:val="1155cc"/>
          <w:u w:val="single"/>
        </w:rPr>
      </w:pPr>
      <w:r w:rsidDel="00000000" w:rsidR="00000000" w:rsidRPr="00000000">
        <w:rPr>
          <w:rtl w:val="0"/>
        </w:rPr>
        <w:t>[468] Himanen, L., Geurts, A., Foster, A. S., &amp; Rinke, P. (2019). Data-driven materials science: Status, challenges, and perspectives. Advanced Science, 6(24), 1900808.</w:t>
      </w:r>
      <w:r w:rsidDel="00000000" w:rsidR="00000000" w:rsidRPr="00000000">
        <w:rPr>
          <w:sz w:val="16"/>
          <w:szCs w:val="16"/>
          <w:rtl w:val="0"/>
        </w:rPr>
      </w:r>
      <w:r w:rsidDel="00000000" w:rsidR="00000000" w:rsidRPr="00000000">
        <w:rPr>
          <w:rtl w:val="0"/>
        </w:rPr>
      </w:r>
      <w:r w:rsidDel="00000000" w:rsidR="00000000" w:rsidRPr="00000000">
        <w:rPr>
          <w:i w:val="1"/>
          <w:rtl w:val="0"/>
        </w:rPr>
      </w:r>
      <w:r w:rsidDel="00000000" w:rsidR="00000000" w:rsidRPr="00000000">
        <w:rPr>
          <w:rtl w:val="0"/>
        </w:rPr>
      </w:r>
      <w:hyperlink r:id="rId9">
        <w:r w:rsidDel="00000000" w:rsidR="00000000" w:rsidRPr="00000000">
          <w:rPr>
            <w:rtl w:val="0"/>
          </w:rPr>
          <w:t xml:space="preserve"> </w:t>
        </w:r>
      </w:hyperlink>
      <w:hyperlink r:id="rId10">
        <w:r w:rsidDel="00000000" w:rsidR="00000000" w:rsidRPr="00000000">
          <w:rPr>
            <w:color w:val="1155cc"/>
            <w:u w:val="single"/>
            <w:rtl w:val="0"/>
          </w:rPr>
          <w:t xml:space="preserve">https://doi.org/10.1002/advs.201900808</w:t>
        </w:r>
      </w:hyperlink>
      <w:r w:rsidDel="00000000" w:rsidR="00000000" w:rsidRPr="00000000">
        <w:rPr>
          <w:rtl w:val="0"/>
        </w:rPr>
      </w:r>
    </w:p>
    <w:p w:rsidR="00000000" w:rsidDel="00000000" w:rsidP="00000000" w:rsidRDefault="00000000" w:rsidRPr="00000000" w14:paraId="00000009">
      <w:pPr>
        <w:spacing w:after="240" w:before="240" w:lineRule="auto"/>
        <w:rPr>
          <w:color w:val="1155cc"/>
          <w:u w:val="single"/>
        </w:rPr>
      </w:pPr>
      <w:r w:rsidDel="00000000" w:rsidR="00000000" w:rsidRPr="00000000">
        <w:rPr>
          <w:rtl w:val="0"/>
        </w:rPr>
        <w:t>[467] Li, Y., Smith, J., Wang, X., &amp; Chen, R. (2022). Reproducible and attributable materials science workflows. Materials Science and Engineering: R: Reports, 145, 100624.</w:t>
      </w:r>
      <w:r w:rsidDel="00000000" w:rsidR="00000000" w:rsidRPr="00000000">
        <w:rPr>
          <w:sz w:val="16"/>
          <w:szCs w:val="16"/>
          <w:rtl w:val="0"/>
        </w:rPr>
      </w:r>
      <w:r w:rsidDel="00000000" w:rsidR="00000000" w:rsidRPr="00000000">
        <w:rPr>
          <w:rtl w:val="0"/>
        </w:rPr>
      </w:r>
      <w:r w:rsidDel="00000000" w:rsidR="00000000" w:rsidRPr="00000000">
        <w:rPr>
          <w:rtl w:val="0"/>
        </w:rPr>
      </w:r>
      <w:r w:rsidDel="00000000" w:rsidR="00000000" w:rsidRPr="00000000">
        <w:rPr>
          <w:i w:val="1"/>
          <w:rtl w:val="0"/>
        </w:rPr>
      </w:r>
      <w:r w:rsidDel="00000000" w:rsidR="00000000" w:rsidRPr="00000000">
        <w:rPr>
          <w:rtl w:val="0"/>
        </w:rPr>
      </w:r>
      <w:hyperlink r:id="rId11">
        <w:r w:rsidDel="00000000" w:rsidR="00000000" w:rsidRPr="00000000">
          <w:rPr>
            <w:rtl w:val="0"/>
          </w:rPr>
          <w:t xml:space="preserve"> </w:t>
        </w:r>
      </w:hyperlink>
      <w:hyperlink r:id="rId12">
        <w:r w:rsidDel="00000000" w:rsidR="00000000" w:rsidRPr="00000000">
          <w:rPr>
            <w:color w:val="1155cc"/>
            <w:u w:val="single"/>
            <w:rtl w:val="0"/>
          </w:rPr>
          <w:t xml:space="preserve">https://doi.org/10.1016/j.mser.2022.100624</w:t>
        </w:r>
      </w:hyperlink>
      <w:r w:rsidDel="00000000" w:rsidR="00000000" w:rsidRPr="00000000">
        <w:rPr>
          <w:rtl w:val="0"/>
        </w:rPr>
      </w:r>
    </w:p>
    <w:p w:rsidR="00000000" w:rsidDel="00000000" w:rsidP="00000000" w:rsidRDefault="00000000" w:rsidRPr="00000000" w14:paraId="0000000A">
      <w:pPr>
        <w:spacing w:after="240" w:before="240" w:lineRule="auto"/>
        <w:rPr>
          <w:rFonts w:ascii="Calibri" w:cs="Calibri" w:eastAsia="Calibri" w:hAnsi="Calibri"/>
        </w:rPr>
      </w:pPr>
      <w:r w:rsidDel="00000000" w:rsidR="00000000" w:rsidRPr="00000000">
        <w:rPr>
          <w:rtl w:val="0"/>
        </w:rPr>
        <w:t>[466] Zhao, Y., Chen, G., &amp; Liu, J. (2025). Polymer data challenges in the AI era: Bridging gaps for next-generation energy materials [Preprint]. arXiv.</w:t>
      </w:r>
      <w:r w:rsidDel="00000000" w:rsidR="00000000" w:rsidRPr="00000000">
        <w:rPr>
          <w:sz w:val="16"/>
          <w:szCs w:val="16"/>
          <w:rtl w:val="0"/>
        </w:rPr>
      </w:r>
      <w:r w:rsidDel="00000000" w:rsidR="00000000" w:rsidRPr="00000000">
        <w:rPr>
          <w:rtl w:val="0"/>
        </w:rPr>
      </w:r>
      <w:r w:rsidDel="00000000" w:rsidR="00000000" w:rsidRPr="00000000">
        <w:rPr>
          <w:rtl w:val="0"/>
        </w:rPr>
      </w:r>
      <w:r w:rsidDel="00000000" w:rsidR="00000000" w:rsidRPr="00000000">
        <w:rPr>
          <w:rtl w:val="0"/>
        </w:rPr>
      </w:r>
      <w:r w:rsidDel="00000000" w:rsidR="00000000" w:rsidRPr="00000000">
        <w:rPr>
          <w:i w:val="1"/>
          <w:rtl w:val="0"/>
        </w:rPr>
      </w:r>
      <w:r w:rsidDel="00000000" w:rsidR="00000000" w:rsidRPr="00000000">
        <w:rPr>
          <w:rtl w:val="0"/>
        </w:rPr>
      </w:r>
      <w:hyperlink r:id="rId13">
        <w:r w:rsidDel="00000000" w:rsidR="00000000" w:rsidRPr="00000000">
          <w:rPr>
            <w:color w:val="1155cc"/>
            <w:u w:val="single"/>
            <w:rtl w:val="0"/>
          </w:rPr>
          <w:t xml:space="preserve"> https://doi.org/10.48550/arXiv.2505.13494</w:t>
        </w:r>
      </w:hyperlink>
      <w:r w:rsidDel="00000000" w:rsidR="00000000" w:rsidRPr="00000000">
        <w:rPr>
          <w:rtl w:val="0"/>
        </w:rPr>
      </w:r>
    </w:p>
    <w:p w:rsidR="00000000" w:rsidDel="00000000" w:rsidP="00000000" w:rsidRDefault="00000000" w:rsidRPr="00000000" w14:paraId="0000000B">
      <w:pPr>
        <w:rPr/>
      </w:pPr>
      <w:r w:rsidDel="00000000" w:rsidR="00000000" w:rsidRPr="00000000">
        <w:rPr>
          <w:rtl w:val="0"/>
        </w:rPr>
        <w:t>[465] European Parliament. (2025, June 11). Report on European technological sovereignty and digital infrastructure (A10-0107/2025).</w:t>
      </w:r>
      <w:hyperlink r:id="rId14">
        <w:r w:rsidDel="00000000" w:rsidR="00000000" w:rsidRPr="00000000">
          <w:rPr>
            <w:color w:val="1155cc"/>
            <w:u w:val="single"/>
            <w:rtl w:val="0"/>
          </w:rPr>
          <w:t xml:space="preserve"> https://www.europarl.europa.eu/doceo/document/A-10-2025-0107_EN.html</w:t>
        </w:r>
      </w:hyperlink>
      <w:r w:rsidDel="00000000" w:rsidR="00000000" w:rsidRPr="00000000">
        <w:rPr>
          <w:rtl w:val="0"/>
        </w:rPr>
      </w:r>
    </w:p>
    <w:p w:rsidR="00000000" w:rsidDel="00000000" w:rsidP="00000000" w:rsidRDefault="00000000" w:rsidRPr="00000000" w14:paraId="0000000C">
      <w:pPr>
        <w:spacing w:after="240" w:before="240" w:lineRule="auto"/>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color w:val="5b9bd5"/>
          <w:sz w:val="24"/>
          <w:szCs w:val="24"/>
        </w:rPr>
      </w:pPr>
      <w:r w:rsidDel="00000000" w:rsidR="00000000" w:rsidRPr="00000000">
        <w:rPr>
          <w:rtl w:val="0"/>
        </w:rPr>
      </w:r>
    </w:p>
    <w:p w:rsidR="00000000" w:rsidDel="00000000" w:rsidP="00000000" w:rsidRDefault="00000000" w:rsidRPr="00000000" w14:paraId="0000000F">
      <w:pPr>
        <w:rPr>
          <w:color w:val="5b9bd5"/>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0">
      <w:pPr>
        <w:rPr>
          <w:rFonts w:ascii="Avenir" w:cs="Avenir" w:eastAsia="Avenir" w:hAnsi="Avenir"/>
          <w:b w:val="1"/>
          <w:color w:val="5b9bd5"/>
          <w:sz w:val="24"/>
          <w:szCs w:val="24"/>
        </w:rPr>
      </w:pPr>
      <w:r w:rsidDel="00000000" w:rsidR="00000000" w:rsidRPr="00000000">
        <w:rPr>
          <w:rFonts w:ascii="Avenir" w:cs="Avenir" w:eastAsia="Avenir" w:hAnsi="Avenir"/>
          <w:b w:val="1"/>
          <w:color w:val="5b9bd5"/>
          <w:sz w:val="24"/>
          <w:szCs w:val="24"/>
          <w:rtl w:val="0"/>
        </w:rPr>
        <w:t xml:space="preserve">The Hypothesis/ </w:t>
      </w:r>
      <w:r w:rsidDel="00000000" w:rsidR="00000000" w:rsidRPr="00000000">
        <w:rPr>
          <w:b w:val="1"/>
          <w:color w:val="5b9bd5"/>
          <w:sz w:val="24"/>
          <w:szCs w:val="24"/>
          <w:rtl w:val="0"/>
        </w:rPr>
        <w:t xml:space="preserve">Assumption</w:t>
      </w:r>
      <w:r w:rsidDel="00000000" w:rsidR="00000000" w:rsidRPr="00000000">
        <w:rPr>
          <w:rFonts w:ascii="Avenir" w:cs="Avenir" w:eastAsia="Avenir" w:hAnsi="Avenir"/>
          <w:b w:val="1"/>
          <w:color w:val="5b9bd5"/>
          <w:sz w:val="24"/>
          <w:szCs w:val="24"/>
          <w:rtl w:val="0"/>
        </w:rPr>
        <w:t xml:space="preserve"> tree content</w:t>
      </w:r>
    </w:p>
    <w:p w:rsidR="00000000" w:rsidDel="00000000" w:rsidP="00000000" w:rsidRDefault="00000000" w:rsidRPr="00000000" w14:paraId="00000011">
      <w:pPr>
        <w:rPr>
          <w:color w:val="5b9bd5"/>
          <w:sz w:val="24"/>
          <w:szCs w:val="24"/>
        </w:rPr>
      </w:pPr>
      <w:r w:rsidDel="00000000" w:rsidR="00000000" w:rsidRPr="00000000">
        <w:rPr>
          <w:rtl w:val="0"/>
        </w:rPr>
      </w:r>
    </w:p>
    <w:p w:rsidR="00000000" w:rsidDel="00000000" w:rsidP="00000000" w:rsidRDefault="00000000" w:rsidRPr="00000000" w14:paraId="00000012">
      <w:pPr>
        <w:rPr>
          <w:shd w:fill="d1d2d3" w:val="clear"/>
        </w:rPr>
      </w:pPr>
      <w:r w:rsidDel="00000000" w:rsidR="00000000" w:rsidRPr="00000000">
        <w:rPr>
          <w:b w:val="1"/>
          <w:sz w:val="20"/>
          <w:szCs w:val="20"/>
          <w:shd w:fill="d1d2d3" w:val="clear"/>
          <w:rtl w:val="0"/>
        </w:rPr>
        <w:t xml:space="preserve">Underlying Assumption 1 (base layer):</w:t>
      </w: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Growth</w:t>
      </w:r>
      <w:r w:rsidDel="00000000" w:rsidR="00000000" w:rsidRPr="00000000">
        <w:rPr>
          <w:rtl w:val="0"/>
        </w:rPr>
        <w:t xml:space="preserve"> in Data Volume</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b w:val="0"/>
        </w:rPr>
      </w:pPr>
      <w:r w:rsidDel="00000000" w:rsidR="00000000" w:rsidRPr="00000000">
        <w:rPr>
          <w:b w:val="0"/>
          <w:rtl w:val="0"/>
        </w:rPr>
        <w:t xml:space="preserve">As material discovery becomes more data-driven, the accelerating growth of research data will soon exceed the capacity of existing infrastructures. Without scalable and efficient systems for managing, integrating, and analyzing this data, discovery cycles will slow, reproducibility will suffer, and Europe’s ability to compete will be constrained.</w:t>
      </w:r>
    </w:p>
    <w:p w:rsidR="00000000" w:rsidDel="00000000" w:rsidP="00000000" w:rsidRDefault="00000000" w:rsidRPr="00000000" w14:paraId="00000016">
      <w:pPr>
        <w:rPr>
          <w:b w:val="0"/>
        </w:rPr>
      </w:pPr>
      <w:r w:rsidDel="00000000" w:rsidR="00000000" w:rsidRPr="00000000">
        <w:rPr>
          <w:rtl w:val="0"/>
        </w:rPr>
      </w:r>
    </w:p>
    <w:p w:rsidR="00000000" w:rsidDel="00000000" w:rsidP="00000000" w:rsidRDefault="00000000" w:rsidRPr="00000000" w14:paraId="00000017">
      <w:pPr>
        <w:rPr>
          <w:b w:val="0"/>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pPr>
      <w:r w:rsidDel="00000000" w:rsidR="00000000" w:rsidRPr="00000000">
        <w:rPr>
          <w:sz w:val="20"/>
          <w:szCs w:val="20"/>
          <w:shd w:fill="d1d2d3" w:val="clear"/>
          <w:rtl w:val="0"/>
        </w:rPr>
        <w:t xml:space="preserve">Underlying Assumption 2 (base layer):</w:t>
      </w: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Data Model Mismatch</w:t>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Traditional relational databases are not optimised for processing material discovery data, such as molecular graphs, genomic sequences, and multi-dimensional simulation trajectories. Their rigid schemas and lack of native support for sequence- and graph-based data result in slow queries, costly processing, and poor scalability.</w:t>
      </w:r>
    </w:p>
    <w:p w:rsidR="00000000" w:rsidDel="00000000" w:rsidP="00000000" w:rsidRDefault="00000000" w:rsidRPr="00000000" w14:paraId="0000001C">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D">
      <w:pPr>
        <w:rPr/>
      </w:pPr>
      <w:r w:rsidDel="00000000" w:rsidR="00000000" w:rsidRPr="00000000">
        <w:rPr>
          <w:b w:val="1"/>
          <w:sz w:val="20"/>
          <w:szCs w:val="20"/>
          <w:shd w:fill="d1d2d3" w:val="clear"/>
          <w:rtl w:val="0"/>
        </w:rPr>
        <w:t xml:space="preserve">Underlying Assumption 3 (base layer):</w:t>
      </w: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Fragmented Research Landscape</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Significant progress has been made in genomic compression, graph databases, and AI-driven material discovery. However, these advances remain siloed across disciplines and tools. Without integration, researchers must manually stitch together workflows, limiting scalability, reproducibility, and efficient collaboration.</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sz w:val="19"/>
          <w:szCs w:val="19"/>
          <w:shd w:fill="d1d2d3" w:val="clear"/>
          <w:rtl w:val="0"/>
        </w:rPr>
        <w:t xml:space="preserve">Underlying Assumption 4 (base layer):</w:t>
      </w: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Lack of Unified Infrastructure</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t xml:space="preserve">There is no unified, domain-specific platform that combines storage, compression, advanced querying, ML pipeline orchestration, and collaboration tools for material discovery. Researchers rely on fragmented, custom-built toolchains that are expensive to maintain, hard to scale, and unable to meet the data demands of material discovery.</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shd w:fill="fff2cc" w:val="clear"/>
        </w:rPr>
      </w:pPr>
      <w:r w:rsidDel="00000000" w:rsidR="00000000" w:rsidRPr="00000000">
        <w:rPr>
          <w:sz w:val="19"/>
          <w:szCs w:val="19"/>
          <w:shd w:fill="d1d2d3" w:val="clear"/>
          <w:rtl w:val="0"/>
        </w:rPr>
        <w:t xml:space="preserve">Underlying Assumption 5 (mid layer): 1+2</w:t>
      </w: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Growing Data Management Bottlenecks</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t xml:space="preserve">The exponential growth of material discovery data, combined with the limitations of relational databases, creates severe data management bottlenecks. Researchers face slower query times, excessive preprocessing, and scalability issues, which hinder the timely delivery of insights and delay the overall discovery process.</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shd w:fill="d1d2d3" w:val="clear"/>
        </w:rPr>
      </w:pPr>
      <w:r w:rsidDel="00000000" w:rsidR="00000000" w:rsidRPr="00000000">
        <w:rPr>
          <w:sz w:val="19"/>
          <w:szCs w:val="19"/>
          <w:shd w:fill="d1d2d3" w:val="clear"/>
          <w:rtl w:val="0"/>
        </w:rPr>
        <w:t xml:space="preserve">Underlying Assumption 6 (mid layer): 3+4</w:t>
      </w:r>
      <w:r w:rsidDel="00000000" w:rsidR="00000000" w:rsidRPr="00000000">
        <w:rPr>
          <w:rtl w:val="0"/>
        </w:rPr>
      </w:r>
    </w:p>
    <w:p w:rsidR="00000000" w:rsidDel="00000000" w:rsidP="00000000" w:rsidRDefault="00000000" w:rsidRPr="00000000" w14:paraId="0000002D">
      <w:pPr>
        <w:rPr>
          <w:shd w:fill="fff2cc" w:val="clea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t xml:space="preserve">Fragmentation-Induced Inefficiency</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Because there is no unified infrastructure for material discovery, data remains fragmented across incompatible formats and tools. This forces researchers to spend significant time on preprocessing and integration tasks, resulting in duplicated effort, higher storage and computational costs, and slowing down the adoption of AI-driven workflows. </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shd w:fill="d1d2d3" w:val="clear"/>
        </w:rPr>
      </w:pPr>
      <w:r w:rsidDel="00000000" w:rsidR="00000000" w:rsidRPr="00000000">
        <w:rPr>
          <w:shd w:fill="d1d2d3" w:val="clear"/>
          <w:rtl w:val="0"/>
        </w:rPr>
        <w:t xml:space="preserve">Final Assumption (Top Node): 5+6</w:t>
      </w:r>
    </w:p>
    <w:p w:rsidR="00000000" w:rsidDel="00000000" w:rsidP="00000000" w:rsidRDefault="00000000" w:rsidRPr="00000000" w14:paraId="00000033">
      <w:pPr>
        <w:rPr/>
      </w:pPr>
      <w:r w:rsidDel="00000000" w:rsidR="00000000" w:rsidRPr="00000000">
        <w:rPr>
          <w:rtl w:val="0"/>
        </w:rPr>
        <w:t xml:space="preserve">Infrastructure for Material Discovery</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t xml:space="preserve">The fragmentation of workflows and data sources is a key barrier to scaling data-driven material discovery. materiOS addresses this by unifying these functions in a single tailored platform. It demonstrates that integrated infrastructure can streamline data handling, accelerate discovery, and ensure sovereign control of research data.</w:t>
      </w: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color w:val="5b9bd5"/>
          <w:sz w:val="24"/>
          <w:szCs w:val="24"/>
        </w:rPr>
      </w:pPr>
      <w:r w:rsidDel="00000000" w:rsidR="00000000" w:rsidRPr="00000000">
        <w:rPr>
          <w:rtl w:val="0"/>
        </w:rPr>
      </w:r>
    </w:p>
    <w:p w:rsidR="00000000" w:rsidDel="00000000" w:rsidP="00000000" w:rsidRDefault="00000000" w:rsidRPr="00000000" w14:paraId="00000038">
      <w:pPr>
        <w:rPr>
          <w:color w:val="5b9bd5"/>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9">
      <w:pPr>
        <w:rPr/>
      </w:pPr>
      <w:r w:rsidDel="00000000" w:rsidR="00000000" w:rsidRPr="00000000">
        <w:rPr>
          <w:color w:val="5b9bd5"/>
          <w:sz w:val="24"/>
          <w:szCs w:val="24"/>
          <w:rtl w:val="0"/>
        </w:rPr>
        <w:t xml:space="preserve">Problem </w:t>
      </w:r>
      <w:r w:rsidDel="00000000" w:rsidR="00000000" w:rsidRPr="00000000">
        <w:rPr>
          <w:rtl w:val="0"/>
        </w:rPr>
      </w:r>
    </w:p>
    <w:p w:rsidR="00000000" w:rsidDel="00000000" w:rsidP="00000000" w:rsidRDefault="00000000" w:rsidRPr="00000000" w14:paraId="0000003A">
      <w:pPr>
        <w:numPr>
          <w:ilvl w:val="0"/>
          <w:numId w:val="1"/>
        </w:numPr>
        <w:ind w:left="720" w:hanging="360"/>
      </w:pPr>
      <w:sdt>
        <w:sdtPr>
          <w:id w:val="136405173"/>
          <w:tag w:val="goog_rdk_0"/>
        </w:sdtPr>
        <w:sdtContent>
          <w:commentRangeStart w:id="0"/>
        </w:sdtContent>
      </w:sdt>
      <w:r w:rsidDel="00000000" w:rsidR="00000000" w:rsidRPr="00000000">
        <w:rPr>
          <w:rtl w:val="0"/>
        </w:rPr>
        <w:t>The end-to-end process for discovering, developing, and commercializing a new material typically takes up to 20 years, a timeline that is incompatible with today’s rapid technological, environmental, and geopolitical challenges [469].</w:t>
      </w:r>
      <w:r w:rsidDel="00000000" w:rsidR="00000000" w:rsidRPr="00000000">
        <w:rPr>
          <w:rtl w:val="0"/>
        </w:rPr>
      </w:r>
    </w:p>
    <w:p w:rsidR="00000000" w:rsidDel="00000000" w:rsidP="00000000" w:rsidRDefault="00000000" w:rsidRPr="00000000" w14:paraId="0000003B">
      <w:pPr>
        <w:numPr>
          <w:ilvl w:val="0"/>
          <w:numId w:val="1"/>
        </w:numPr>
        <w:ind w:left="720" w:hanging="360"/>
      </w:pPr>
      <w:r w:rsidDel="00000000" w:rsidR="00000000" w:rsidRPr="00000000">
        <w:rPr>
          <w:rtl w:val="0"/>
        </w:rPr>
        <w:t>The European Union currently imports around 98% of its critical rare earth elements from China, highlighting both the urgency of developing local solutions and the vulnerability created by supply chain concentration [470].</w:t>
      </w:r>
    </w:p>
    <w:p w:rsidR="00000000" w:rsidDel="00000000" w:rsidP="00000000" w:rsidRDefault="00000000" w:rsidRPr="00000000" w14:paraId="0000003C">
      <w:pPr>
        <w:numPr>
          <w:ilvl w:val="0"/>
          <w:numId w:val="1"/>
        </w:numPr>
        <w:ind w:left="720" w:hanging="360"/>
      </w:pPr>
      <w:r w:rsidDel="00000000" w:rsidR="00000000" w:rsidRPr="00000000">
        <w:rPr>
          <w:rtl w:val="0"/>
        </w:rPr>
        <w:t>Material discovery is hindered by fragmented and heterogeneous datasets, which slow down efficient analysis and limit knowledge generation [468].</w:t>
      </w:r>
      <w:r w:rsidDel="00000000" w:rsidR="00000000" w:rsidRPr="00000000">
        <w:rPr>
          <w:rtl w:val="0"/>
        </w:rPr>
      </w:r>
      <w:r w:rsidDel="00000000" w:rsidR="00000000" w:rsidRPr="00000000">
        <w:rPr>
          <w:rtl w:val="0"/>
        </w:rPr>
      </w:r>
      <w:r w:rsidDel="00000000" w:rsidR="00000000" w:rsidRPr="00000000">
        <w:rPr>
          <w:rtl w:val="0"/>
        </w:rPr>
      </w:r>
    </w:p>
    <w:p w:rsidR="00000000" w:rsidDel="00000000" w:rsidP="00000000" w:rsidRDefault="00000000" w:rsidRPr="00000000" w14:paraId="0000003D">
      <w:pPr>
        <w:numPr>
          <w:ilvl w:val="0"/>
          <w:numId w:val="1"/>
        </w:numPr>
        <w:ind w:left="720" w:hanging="360"/>
      </w:pPr>
      <w:r w:rsidDel="00000000" w:rsidR="00000000" w:rsidRPr="00000000">
        <w:rPr>
          <w:rtl w:val="0"/>
        </w:rPr>
        <w:t>Current materials science infrastructures often lack standardized, integrated workflows and long-term maintenance support, leading to fragmented tools and platforms that can be difficult to scale, integrate, and sustain [468].</w:t>
      </w:r>
      <w:r w:rsidDel="00000000" w:rsidR="00000000" w:rsidRPr="00000000">
        <w:rPr>
          <w:rtl w:val="0"/>
        </w:rPr>
      </w:r>
      <w:commentRangeEnd w:id="0"/>
      <w:r w:rsidDel="00000000" w:rsidR="00000000" w:rsidRPr="00000000"/>
      <w:r w:rsidDel="00000000" w:rsidR="00000000" w:rsidRPr="00000000">
        <w:rPr>
          <w:rtl w:val="0"/>
        </w:rPr>
      </w:r>
    </w:p>
    <w:p w:rsidR="00000000" w:rsidDel="00000000" w:rsidP="00000000" w:rsidRDefault="00000000" w:rsidRPr="00000000" w14:paraId="0000003E">
      <w:pPr>
        <w:ind w:left="0" w:firstLine="0"/>
        <w:rPr>
          <w:i w:val="1"/>
        </w:rPr>
      </w:pPr>
      <w:r w:rsidDel="00000000" w:rsidR="00000000" w:rsidRPr="00000000">
        <w:rPr>
          <w:rtl w:val="0"/>
        </w:rPr>
      </w:r>
    </w:p>
    <w:p w:rsidR="00000000" w:rsidDel="00000000" w:rsidP="00000000" w:rsidRDefault="00000000" w:rsidRPr="00000000" w14:paraId="0000003F">
      <w:pPr>
        <w:ind w:left="0" w:firstLine="0"/>
        <w:rPr/>
      </w:pPr>
      <w:r w:rsidDel="00000000" w:rsidR="00000000" w:rsidRPr="00000000">
        <w:rPr>
          <w:i w:val="1"/>
          <w:rtl w:val="0"/>
        </w:rPr>
        <w:t xml:space="preserve">Material discovery and commercialization face slow timelines, supply chain risks, fragmented data, and poorly integrated infrastructures.</w:t>
      </w:r>
      <w:r w:rsidDel="00000000" w:rsidR="00000000" w:rsidRPr="00000000">
        <w:rPr>
          <w:rtl w:val="0"/>
        </w:rPr>
      </w:r>
    </w:p>
    <w:p w:rsidR="00000000" w:rsidDel="00000000" w:rsidP="00000000" w:rsidRDefault="00000000" w:rsidRPr="00000000" w14:paraId="00000040">
      <w:pPr>
        <w:rPr>
          <w:color w:val="5b9bd5"/>
          <w:sz w:val="24"/>
          <w:szCs w:val="24"/>
        </w:rPr>
      </w:pPr>
      <w:r w:rsidDel="00000000" w:rsidR="00000000" w:rsidRPr="00000000">
        <w:rPr>
          <w:rtl w:val="0"/>
        </w:rPr>
      </w:r>
    </w:p>
    <w:p w:rsidR="00000000" w:rsidDel="00000000" w:rsidP="00000000" w:rsidRDefault="00000000" w:rsidRPr="00000000" w14:paraId="00000041">
      <w:pPr>
        <w:rPr>
          <w:color w:val="5b9bd5"/>
          <w:sz w:val="24"/>
          <w:szCs w:val="24"/>
        </w:rPr>
      </w:pPr>
      <w:r w:rsidDel="00000000" w:rsidR="00000000" w:rsidRPr="00000000">
        <w:rPr>
          <w:color w:val="5b9bd5"/>
          <w:sz w:val="24"/>
          <w:szCs w:val="24"/>
          <w:rtl w:val="0"/>
        </w:rPr>
        <w:t xml:space="preserve">Solution </w:t>
      </w:r>
    </w:p>
    <w:p w:rsidR="00000000" w:rsidDel="00000000" w:rsidP="00000000" w:rsidRDefault="00000000" w:rsidRPr="00000000" w14:paraId="00000042">
      <w:pPr>
        <w:numPr>
          <w:ilvl w:val="0"/>
          <w:numId w:val="1"/>
        </w:numPr>
        <w:ind w:left="720" w:hanging="360"/>
        <w:rPr/>
      </w:pPr>
      <w:r w:rsidDel="00000000" w:rsidR="00000000" w:rsidRPr="00000000">
        <w:rPr>
          <w:rtl w:val="0"/>
        </w:rPr>
        <w:t xml:space="preserve">materiOS is a unified, domain-optimized data infrastructure designed to manage the rapidly growing volume and complexity of </w:t>
      </w:r>
      <w:sdt>
        <w:sdtPr>
          <w:id w:val="-1700419879"/>
          <w:tag w:val="goog_rdk_1"/>
        </w:sdtPr>
        <w:sdtContent>
          <w:commentRangeStart w:id="1"/>
        </w:sdtContent>
      </w:sdt>
      <w:sdt>
        <w:sdtPr>
          <w:id w:val="686286976"/>
          <w:tag w:val="goog_rdk_2"/>
        </w:sdtPr>
        <w:sdtContent>
          <w:commentRangeStart w:id="2"/>
        </w:sdtContent>
      </w:sdt>
      <w:r w:rsidDel="00000000" w:rsidR="00000000" w:rsidRPr="00000000">
        <w:rPr>
          <w:rtl w:val="0"/>
        </w:rPr>
        <w:t xml:space="preserve">material</w:t>
      </w:r>
      <w:commentRangeEnd w:id="1"/>
      <w:r w:rsidDel="00000000" w:rsidR="00000000" w:rsidRPr="00000000">
        <w:commentReference w:id="1"/>
      </w:r>
      <w:commentRangeEnd w:id="2"/>
      <w:r w:rsidDel="00000000" w:rsidR="00000000" w:rsidRPr="00000000">
        <w:commentReference w:id="2"/>
      </w:r>
      <w:r w:rsidDel="00000000" w:rsidR="00000000" w:rsidRPr="00000000">
        <w:rPr>
          <w:rtl w:val="0"/>
        </w:rPr>
        <w:t xml:space="preserve"> discovery data.</w:t>
      </w:r>
    </w:p>
    <w:p w:rsidR="00000000" w:rsidDel="00000000" w:rsidP="00000000" w:rsidRDefault="00000000" w:rsidRPr="00000000" w14:paraId="00000043">
      <w:pPr>
        <w:numPr>
          <w:ilvl w:val="0"/>
          <w:numId w:val="1"/>
        </w:numPr>
        <w:ind w:left="720" w:hanging="360"/>
        <w:rPr>
          <w:u w:val="none"/>
        </w:rPr>
      </w:pPr>
      <w:r w:rsidDel="00000000" w:rsidR="00000000" w:rsidRPr="00000000">
        <w:rPr>
          <w:rtl w:val="0"/>
        </w:rPr>
        <w:t xml:space="preserve">It ingests, stores, and indexes diverse data types, including material properties, molecular structures, and simulation trajectories, while applying domain-specific compression and indexing to reduce storage costs and deliver fast, scalable querying.</w:t>
      </w:r>
      <w:r w:rsidDel="00000000" w:rsidR="00000000" w:rsidRPr="00000000">
        <w:rPr>
          <w:rtl w:val="0"/>
        </w:rPr>
      </w:r>
    </w:p>
    <w:p w:rsidR="00000000" w:rsidDel="00000000" w:rsidP="00000000" w:rsidRDefault="00000000" w:rsidRPr="00000000" w14:paraId="00000044">
      <w:pPr>
        <w:numPr>
          <w:ilvl w:val="0"/>
          <w:numId w:val="1"/>
        </w:numPr>
        <w:ind w:left="720" w:hanging="360"/>
        <w:rPr>
          <w:u w:val="none"/>
        </w:rPr>
      </w:pPr>
      <w:r w:rsidDel="00000000" w:rsidR="00000000" w:rsidRPr="00000000">
        <w:rPr>
          <w:rtl w:val="0"/>
        </w:rPr>
        <w:t xml:space="preserve">The platform brings together AI, collaboration, and reporting tools to turn raw data into actionable insights, significantly shortening discovery cycles.</w:t>
      </w:r>
      <w:r w:rsidDel="00000000" w:rsidR="00000000" w:rsidRPr="00000000">
        <w:rPr>
          <w:rtl w:val="0"/>
        </w:rPr>
      </w:r>
    </w:p>
    <w:p w:rsidR="00000000" w:rsidDel="00000000" w:rsidP="00000000" w:rsidRDefault="00000000" w:rsidRPr="00000000" w14:paraId="00000045">
      <w:pPr>
        <w:numPr>
          <w:ilvl w:val="0"/>
          <w:numId w:val="1"/>
        </w:numPr>
        <w:ind w:left="720" w:hanging="360"/>
        <w:rPr>
          <w:u w:val="none"/>
        </w:rPr>
      </w:pPr>
      <w:r w:rsidDel="00000000" w:rsidR="00000000" w:rsidRPr="00000000">
        <w:rPr>
          <w:rtl w:val="0"/>
        </w:rPr>
        <w:t xml:space="preserve">By standardizing data formats, materiOS enables reproducibility, seamless collaboration across institutions, and the creation of sovereign, interoperable material data ecosystems.</w:t>
      </w:r>
      <w:r w:rsidDel="00000000" w:rsidR="00000000" w:rsidRPr="00000000">
        <w:rPr>
          <w:rtl w:val="0"/>
        </w:rPr>
      </w:r>
    </w:p>
    <w:p w:rsidR="00000000" w:rsidDel="00000000" w:rsidP="00000000" w:rsidRDefault="00000000" w:rsidRPr="00000000" w14:paraId="00000046">
      <w:pPr>
        <w:numPr>
          <w:ilvl w:val="0"/>
          <w:numId w:val="1"/>
        </w:numPr>
        <w:ind w:left="720" w:hanging="360"/>
        <w:rPr>
          <w:u w:val="none"/>
        </w:rPr>
      </w:pPr>
      <w:r w:rsidDel="00000000" w:rsidR="00000000" w:rsidRPr="00000000">
        <w:rPr>
          <w:rtl w:val="0"/>
        </w:rPr>
        <w:t xml:space="preserve">Its secure and federated access model allows stakeholders to collaborate and share results without centralizing sensitive or IP-critical data, ensuring that control remains with data owners.</w:t>
      </w:r>
      <w:r w:rsidDel="00000000" w:rsidR="00000000" w:rsidRPr="00000000">
        <w:rPr>
          <w:rtl w:val="0"/>
        </w:rPr>
      </w:r>
    </w:p>
    <w:p w:rsidR="00000000" w:rsidDel="00000000" w:rsidP="00000000" w:rsidRDefault="00000000" w:rsidRPr="00000000" w14:paraId="00000047">
      <w:pPr>
        <w:rPr>
          <w:i w:val="1"/>
          <w:shd w:fill="cccccc" w:val="clear"/>
        </w:rPr>
      </w:pPr>
      <w:r w:rsidDel="00000000" w:rsidR="00000000" w:rsidRPr="00000000">
        <w:rPr>
          <w:rtl w:val="0"/>
        </w:rPr>
      </w:r>
    </w:p>
    <w:p w:rsidR="00000000" w:rsidDel="00000000" w:rsidP="00000000" w:rsidRDefault="00000000" w:rsidRPr="00000000" w14:paraId="00000048">
      <w:pPr>
        <w:rPr>
          <w:i w:val="1"/>
        </w:rPr>
      </w:pPr>
      <w:r w:rsidDel="00000000" w:rsidR="00000000" w:rsidRPr="00000000">
        <w:rPr>
          <w:i w:val="1"/>
          <w:rtl w:val="0"/>
        </w:rPr>
        <w:t xml:space="preserve">materiOS enables researchers to unify and harness thei</w:t>
      </w:r>
      <w:r w:rsidDel="00000000" w:rsidR="00000000" w:rsidRPr="00000000">
        <w:rPr>
          <w:i w:val="1"/>
          <w:rtl w:val="0"/>
        </w:rPr>
        <w:t xml:space="preserve">r</w:t>
      </w:r>
      <w:r w:rsidDel="00000000" w:rsidR="00000000" w:rsidRPr="00000000">
        <w:rPr>
          <w:i w:val="1"/>
          <w:rtl w:val="0"/>
        </w:rPr>
        <w:t xml:space="preserve"> data, accelerate every stage of discovery, and take full control of the future of materials.</w:t>
      </w:r>
      <w:r w:rsidDel="00000000" w:rsidR="00000000" w:rsidRPr="00000000">
        <w:rPr>
          <w:rtl w:val="0"/>
        </w:rPr>
      </w:r>
    </w:p>
    <w:p w:rsidR="00000000" w:rsidDel="00000000" w:rsidP="00000000" w:rsidRDefault="00000000" w:rsidRPr="00000000" w14:paraId="00000049">
      <w:pPr>
        <w:rPr>
          <w:color w:val="5b9bd5"/>
          <w:sz w:val="24"/>
          <w:szCs w:val="24"/>
        </w:rPr>
      </w:pPr>
      <w:r w:rsidDel="00000000" w:rsidR="00000000" w:rsidRPr="00000000">
        <w:rPr>
          <w:rtl w:val="0"/>
        </w:rPr>
      </w:r>
    </w:p>
    <w:p w:rsidR="00000000" w:rsidDel="00000000" w:rsidP="00000000" w:rsidRDefault="00000000" w:rsidRPr="00000000" w14:paraId="0000004A">
      <w:pPr>
        <w:rPr/>
      </w:pPr>
      <w:r w:rsidDel="00000000" w:rsidR="00000000" w:rsidRPr="00000000">
        <w:rPr>
          <w:color w:val="5b9bd5"/>
          <w:sz w:val="24"/>
          <w:szCs w:val="24"/>
          <w:rtl w:val="0"/>
        </w:rPr>
        <w:t xml:space="preserve">Market </w:t>
      </w:r>
      <w:r w:rsidDel="00000000" w:rsidR="00000000" w:rsidRPr="00000000">
        <w:rPr>
          <w:rtl w:val="0"/>
        </w:rPr>
      </w:r>
    </w:p>
    <w:p w:rsidR="00000000" w:rsidDel="00000000" w:rsidP="00000000" w:rsidRDefault="00000000" w:rsidRPr="00000000" w14:paraId="0000004B">
      <w:pPr>
        <w:numPr>
          <w:ilvl w:val="0"/>
          <w:numId w:val="1"/>
        </w:numPr>
        <w:ind w:left="720" w:hanging="360"/>
        <w:rPr>
          <w:u w:val="none"/>
        </w:rPr>
      </w:pPr>
      <w:r w:rsidDel="00000000" w:rsidR="00000000" w:rsidRPr="00000000">
        <w:rPr>
          <w:rtl w:val="0"/>
        </w:rPr>
        <w:t xml:space="preserve">The market potential for materiOS can be observed both within Material Informatics and more broadly across AI-driven material discovery Platforms.</w:t>
      </w:r>
    </w:p>
    <w:p w:rsidR="00000000" w:rsidDel="00000000" w:rsidP="00000000" w:rsidRDefault="00000000" w:rsidRPr="00000000" w14:paraId="0000004C">
      <w:pPr>
        <w:numPr>
          <w:ilvl w:val="0"/>
          <w:numId w:val="1"/>
        </w:numPr>
        <w:ind w:left="720" w:hanging="360"/>
        <w:rPr>
          <w:u w:val="none"/>
        </w:rPr>
      </w:pPr>
      <w:r w:rsidDel="00000000" w:rsidR="00000000" w:rsidRPr="00000000">
        <w:rPr>
          <w:rtl w:val="0"/>
        </w:rPr>
        <w:t>The global market for AI-driven material discovery platforms is valued at approximately 1.3B USD and projected to grow to nearly 12.5B USD by 2034 [471].</w:t>
      </w:r>
      <w:r w:rsidDel="00000000" w:rsidR="00000000" w:rsidRPr="00000000">
        <w:rPr>
          <w:rtl w:val="0"/>
        </w:rPr>
      </w:r>
      <w:r w:rsidDel="00000000" w:rsidR="00000000" w:rsidRPr="00000000">
        <w:rPr>
          <w:rtl w:val="0"/>
        </w:rPr>
      </w:r>
    </w:p>
    <w:p w:rsidR="00000000" w:rsidDel="00000000" w:rsidP="00000000" w:rsidRDefault="00000000" w:rsidRPr="00000000" w14:paraId="0000004D">
      <w:pPr>
        <w:numPr>
          <w:ilvl w:val="0"/>
          <w:numId w:val="1"/>
        </w:numPr>
        <w:ind w:left="720" w:hanging="360"/>
        <w:rPr>
          <w:u w:val="none"/>
        </w:rPr>
      </w:pPr>
      <w:r w:rsidDel="00000000" w:rsidR="00000000" w:rsidRPr="00000000">
        <w:rPr>
          <w:rtl w:val="0"/>
        </w:rPr>
        <w:t>Europe represents roughly 300M USD of the total market, supported by substantial research funding, government initiatives, and industrial adoption. It serves as a strategic base for expansion into North America and the Asia-Pacific [472, 473].</w:t>
      </w:r>
      <w:r w:rsidDel="00000000" w:rsidR="00000000" w:rsidRPr="00000000">
        <w:rPr>
          <w:rtl w:val="0"/>
        </w:rPr>
      </w:r>
      <w:r w:rsidDel="00000000" w:rsidR="00000000" w:rsidRPr="00000000">
        <w:rPr>
          <w:rtl w:val="0"/>
        </w:rPr>
      </w:r>
      <w:r w:rsidDel="00000000" w:rsidR="00000000" w:rsidRPr="00000000">
        <w:rPr>
          <w:rtl w:val="0"/>
        </w:rPr>
      </w:r>
      <w:r w:rsidDel="00000000" w:rsidR="00000000" w:rsidRPr="00000000">
        <w:rPr>
          <w:rtl w:val="0"/>
        </w:rPr>
      </w:r>
      <w:r w:rsidDel="00000000" w:rsidR="00000000" w:rsidRPr="00000000">
        <w:rPr>
          <w:rtl w:val="0"/>
        </w:rPr>
      </w:r>
      <w:r w:rsidDel="00000000" w:rsidR="00000000" w:rsidRPr="00000000">
        <w:rPr>
          <w:rtl w:val="0"/>
        </w:rPr>
      </w:r>
    </w:p>
    <w:p w:rsidR="00000000" w:rsidDel="00000000" w:rsidP="00000000" w:rsidRDefault="00000000" w:rsidRPr="00000000" w14:paraId="0000004E">
      <w:pPr>
        <w:numPr>
          <w:ilvl w:val="0"/>
          <w:numId w:val="1"/>
        </w:numPr>
        <w:ind w:left="720" w:hanging="360"/>
        <w:rPr>
          <w:u w:val="none"/>
        </w:rPr>
      </w:pPr>
      <w:r w:rsidDel="00000000" w:rsidR="00000000" w:rsidRPr="00000000">
        <w:rPr>
          <w:rtl w:val="0"/>
        </w:rPr>
        <w:t xml:space="preserve">Capturing a 10% share of the European market could generate 3</w:t>
      </w:r>
      <w:r w:rsidDel="00000000" w:rsidR="00000000" w:rsidRPr="00000000">
        <w:rPr>
          <w:rtl w:val="0"/>
        </w:rPr>
        <w:t xml:space="preserve">0M USD in n</w:t>
      </w:r>
      <w:r w:rsidDel="00000000" w:rsidR="00000000" w:rsidRPr="00000000">
        <w:rPr>
          <w:rtl w:val="0"/>
        </w:rPr>
        <w:t xml:space="preserve">ear-term revenue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F">
      <w:pPr>
        <w:numPr>
          <w:ilvl w:val="0"/>
          <w:numId w:val="1"/>
        </w:numPr>
        <w:ind w:left="720" w:hanging="360"/>
        <w:rPr>
          <w:u w:val="none"/>
        </w:rPr>
      </w:pPr>
      <w:r w:rsidDel="00000000" w:rsidR="00000000" w:rsidRPr="00000000">
        <w:rPr>
          <w:rtl w:val="0"/>
        </w:rPr>
        <w:t>Industry forecasts indicate 18–25% annual growth between 2024 and 2030, fueled by the integration of artificial intelligence and machine learning combined with the push for sustainable materials and cost-efficient innovation [471, 472].</w:t>
      </w:r>
      <w:r w:rsidDel="00000000" w:rsidR="00000000" w:rsidRPr="00000000">
        <w:rPr>
          <w:rtl w:val="0"/>
        </w:rPr>
      </w:r>
      <w:r w:rsidDel="00000000" w:rsidR="00000000" w:rsidRPr="00000000">
        <w:rPr>
          <w:rtl w:val="0"/>
        </w:rPr>
      </w:r>
      <w:r w:rsidDel="00000000" w:rsidR="00000000" w:rsidRPr="00000000">
        <w:rPr>
          <w:rtl w:val="0"/>
        </w:rPr>
      </w:r>
      <w:r w:rsidDel="00000000" w:rsidR="00000000" w:rsidRPr="00000000">
        <w:rPr>
          <w:rtl w:val="0"/>
        </w:rPr>
      </w:r>
    </w:p>
    <w:p w:rsidR="00000000" w:rsidDel="00000000" w:rsidP="00000000" w:rsidRDefault="00000000" w:rsidRPr="00000000" w14:paraId="00000050">
      <w:pPr>
        <w:ind w:left="720" w:firstLine="0"/>
        <w:rPr/>
      </w:pPr>
      <w:r w:rsidDel="00000000" w:rsidR="00000000" w:rsidRPr="00000000">
        <w:rPr>
          <w:rtl w:val="0"/>
        </w:rPr>
      </w:r>
    </w:p>
    <w:p w:rsidR="00000000" w:rsidDel="00000000" w:rsidP="00000000" w:rsidRDefault="00000000" w:rsidRPr="00000000" w14:paraId="00000051">
      <w:pPr>
        <w:rPr/>
      </w:pPr>
      <w:r w:rsidDel="00000000" w:rsidR="00000000" w:rsidRPr="00000000">
        <w:rPr>
          <w:i w:val="1"/>
          <w:rtl w:val="0"/>
        </w:rPr>
        <w:t xml:space="preserve">materiOS taps into Europe’s growing material discovery market and leverages its capabilities to drive global growth. </w:t>
      </w:r>
      <w:r w:rsidDel="00000000" w:rsidR="00000000" w:rsidRPr="00000000">
        <w:rPr>
          <w:rtl w:val="0"/>
        </w:rPr>
      </w:r>
    </w:p>
    <w:p w:rsidR="00000000" w:rsidDel="00000000" w:rsidP="00000000" w:rsidRDefault="00000000" w:rsidRPr="00000000" w14:paraId="00000052">
      <w:pPr>
        <w:rPr>
          <w:color w:val="5b9bd5"/>
          <w:sz w:val="24"/>
          <w:szCs w:val="24"/>
        </w:rPr>
      </w:pPr>
      <w:r w:rsidDel="00000000" w:rsidR="00000000" w:rsidRPr="00000000">
        <w:rPr>
          <w:rtl w:val="0"/>
        </w:rPr>
      </w:r>
    </w:p>
    <w:p w:rsidR="00000000" w:rsidDel="00000000" w:rsidP="00000000" w:rsidRDefault="00000000" w:rsidRPr="00000000" w14:paraId="00000053">
      <w:pPr>
        <w:rPr/>
      </w:pPr>
      <w:r w:rsidDel="00000000" w:rsidR="00000000" w:rsidRPr="00000000">
        <w:rPr>
          <w:color w:val="5b9bd5"/>
          <w:sz w:val="24"/>
          <w:szCs w:val="24"/>
          <w:rtl w:val="0"/>
        </w:rPr>
        <w:t xml:space="preserve">Competitors</w:t>
      </w:r>
      <w:r w:rsidDel="00000000" w:rsidR="00000000" w:rsidRPr="00000000">
        <w:rPr>
          <w:rtl w:val="0"/>
        </w:rPr>
      </w:r>
    </w:p>
    <w:p w:rsidR="00000000" w:rsidDel="00000000" w:rsidP="00000000" w:rsidRDefault="00000000" w:rsidRPr="00000000" w14:paraId="00000054">
      <w:pPr>
        <w:numPr>
          <w:ilvl w:val="0"/>
          <w:numId w:val="1"/>
        </w:numPr>
        <w:ind w:left="720" w:hanging="360"/>
        <w:rPr/>
      </w:pPr>
      <w:r w:rsidDel="00000000" w:rsidR="00000000" w:rsidRPr="00000000">
        <w:rPr>
          <w:rtl w:val="0"/>
        </w:rPr>
        <w:t>Established enterprise software firms, such as Dassault Systèmes and Schrödinger, offer comprehensive platforms. Their strength lies in their extensive user base and deep integration with other enterprise tools, yet they often lack the domain-specific optimization necessary for cutting-edge materials research [473].</w:t>
      </w:r>
      <w:r w:rsidDel="00000000" w:rsidR="00000000" w:rsidRPr="00000000">
        <w:rPr>
          <w:rtl w:val="0"/>
        </w:rPr>
      </w:r>
      <w:r w:rsidDel="00000000" w:rsidR="00000000" w:rsidRPr="00000000">
        <w:rPr>
          <w:rtl w:val="0"/>
        </w:rPr>
      </w:r>
    </w:p>
    <w:p w:rsidR="00000000" w:rsidDel="00000000" w:rsidP="00000000" w:rsidRDefault="00000000" w:rsidRPr="00000000" w14:paraId="00000055">
      <w:pPr>
        <w:numPr>
          <w:ilvl w:val="0"/>
          <w:numId w:val="1"/>
        </w:numPr>
        <w:ind w:left="720" w:hanging="360"/>
        <w:rPr/>
      </w:pPr>
      <w:r w:rsidDel="00000000" w:rsidR="00000000" w:rsidRPr="00000000">
        <w:rPr>
          <w:rtl w:val="0"/>
        </w:rPr>
        <w:t>Specialized material informatics startups, such as Citrine Informatics and MaterialsZone, provide advanced, purpose-built, AI-driven solutions exclusively for the materials science domain. They excel in the application layer, but they are built on general-purpose database systems without domain-specific advancements [472].</w:t>
      </w:r>
      <w:r w:rsidDel="00000000" w:rsidR="00000000" w:rsidRPr="00000000">
        <w:rPr>
          <w:rtl w:val="0"/>
        </w:rPr>
      </w:r>
      <w:r w:rsidDel="00000000" w:rsidR="00000000" w:rsidRPr="00000000">
        <w:rPr>
          <w:rtl w:val="0"/>
        </w:rPr>
      </w:r>
    </w:p>
    <w:p w:rsidR="00000000" w:rsidDel="00000000" w:rsidP="00000000" w:rsidRDefault="00000000" w:rsidRPr="00000000" w14:paraId="00000056">
      <w:pPr>
        <w:numPr>
          <w:ilvl w:val="0"/>
          <w:numId w:val="1"/>
        </w:numPr>
        <w:ind w:left="720" w:hanging="360"/>
        <w:rPr/>
      </w:pPr>
      <w:r w:rsidDel="00000000" w:rsidR="00000000" w:rsidRPr="00000000">
        <w:rPr>
          <w:rtl w:val="0"/>
        </w:rPr>
        <w:t>General-purpose data and AI platforms from major tech companies like IBM and Microsoft offer powerful, generic tools that can be customized, but they lack built-in domain expertise, curated data models, and specialized workflows [474].</w:t>
      </w:r>
      <w:r w:rsidDel="00000000" w:rsidR="00000000" w:rsidRPr="00000000">
        <w:rPr>
          <w:rtl w:val="0"/>
        </w:rPr>
      </w:r>
      <w:r w:rsidDel="00000000" w:rsidR="00000000" w:rsidRPr="00000000">
        <w:rPr>
          <w:rtl w:val="0"/>
        </w:rPr>
      </w:r>
    </w:p>
    <w:p w:rsidR="00000000" w:rsidDel="00000000" w:rsidP="00000000" w:rsidRDefault="00000000" w:rsidRPr="00000000" w14:paraId="00000057">
      <w:pPr>
        <w:rPr>
          <w:i w:val="1"/>
          <w:shd w:fill="cccccc" w:val="clear"/>
        </w:rPr>
      </w:pPr>
      <w:r w:rsidDel="00000000" w:rsidR="00000000" w:rsidRPr="00000000">
        <w:rPr>
          <w:rtl w:val="0"/>
        </w:rPr>
      </w:r>
    </w:p>
    <w:p w:rsidR="00000000" w:rsidDel="00000000" w:rsidP="00000000" w:rsidRDefault="00000000" w:rsidRPr="00000000" w14:paraId="00000058">
      <w:pPr>
        <w:rPr>
          <w:i w:val="1"/>
        </w:rPr>
      </w:pPr>
      <w:r w:rsidDel="00000000" w:rsidR="00000000" w:rsidRPr="00000000">
        <w:rPr>
          <w:i w:val="1"/>
          <w:rtl w:val="0"/>
        </w:rPr>
        <w:t xml:space="preserve">materiOS transforms material discovery with a unified data management system combining efficient storage with seamless collaboration.</w:t>
      </w:r>
    </w:p>
    <w:p w:rsidR="00000000" w:rsidDel="00000000" w:rsidP="00000000" w:rsidRDefault="00000000" w:rsidRPr="00000000" w14:paraId="00000059">
      <w:pPr>
        <w:rPr>
          <w:i w:val="1"/>
        </w:rPr>
      </w:pPr>
      <w:r w:rsidDel="00000000" w:rsidR="00000000" w:rsidRPr="00000000">
        <w:rPr>
          <w:rtl w:val="0"/>
        </w:rPr>
      </w:r>
    </w:p>
    <w:p w:rsidR="00000000" w:rsidDel="00000000" w:rsidP="00000000" w:rsidRDefault="00000000" w:rsidRPr="00000000" w14:paraId="0000005A">
      <w:pPr>
        <w:pStyle w:val="Subtitle"/>
        <w:jc w:val="left"/>
        <w:rPr/>
      </w:pPr>
      <w:bookmarkStart w:colFirst="0" w:colLast="0" w:name="_heading=h.3i0c4bld8yxu" w:id="2"/>
      <w:bookmarkEnd w:id="2"/>
      <w:r w:rsidDel="00000000" w:rsidR="00000000" w:rsidRPr="00000000">
        <w:br w:type="page"/>
      </w:r>
      <w:r w:rsidDel="00000000" w:rsidR="00000000" w:rsidRPr="00000000">
        <w:rPr>
          <w:rtl w:val="0"/>
        </w:rPr>
      </w:r>
    </w:p>
    <w:p w:rsidR="00000000" w:rsidDel="00000000" w:rsidP="00000000" w:rsidRDefault="00000000" w:rsidRPr="00000000" w14:paraId="0000005B">
      <w:pPr>
        <w:pStyle w:val="Subtitle"/>
        <w:jc w:val="left"/>
        <w:rPr>
          <w:i w:val="1"/>
        </w:rPr>
      </w:pPr>
      <w:bookmarkStart w:colFirst="0" w:colLast="0" w:name="_heading=h.1copra74bmnf" w:id="3"/>
      <w:bookmarkEnd w:id="3"/>
      <w:r w:rsidDel="00000000" w:rsidR="00000000" w:rsidRPr="00000000">
        <w:rPr>
          <w:rtl w:val="0"/>
        </w:rPr>
        <w:t xml:space="preserve">Presentation Link:</w:t>
      </w:r>
      <w:r w:rsidDel="00000000" w:rsidR="00000000" w:rsidRPr="00000000">
        <w:rPr>
          <w:i w:val="1"/>
          <w:rtl w:val="0"/>
        </w:rPr>
        <w:t xml:space="preserve"> </w:t>
      </w:r>
    </w:p>
    <w:p w:rsidR="00000000" w:rsidDel="00000000" w:rsidP="00000000" w:rsidRDefault="00000000" w:rsidRPr="00000000" w14:paraId="0000005C">
      <w:pPr>
        <w:jc w:val="left"/>
        <w:rPr/>
      </w:pPr>
      <w:hyperlink r:id="rId15">
        <w:r w:rsidDel="00000000" w:rsidR="00000000" w:rsidRPr="00000000">
          <w:rPr>
            <w:color w:val="1155cc"/>
            <w:u w:val="single"/>
            <w:rtl w:val="0"/>
          </w:rPr>
          <w:t xml:space="preserve">https://tumde-my.sharepoint.com/:p:/g/personal/anjella_klaiber_tum_de/EUirSmbWRo5Jmqu_BODRASUBi8Izig7O74DGyra1s5Ki9A?e=DZV3tN</w:t>
        </w:r>
      </w:hyperlink>
      <w:r w:rsidDel="00000000" w:rsidR="00000000" w:rsidRPr="00000000">
        <w:rPr>
          <w:rtl w:val="0"/>
        </w:rPr>
        <w:t xml:space="preserve"> (use pptx and not google slides to ensure formatting)</w:t>
        <w:br w:type="textWrapping"/>
      </w:r>
    </w:p>
    <w:p w:rsidR="00000000" w:rsidDel="00000000" w:rsidP="00000000" w:rsidRDefault="00000000" w:rsidRPr="00000000" w14:paraId="0000005D">
      <w:pPr>
        <w:pStyle w:val="Subtitle"/>
        <w:jc w:val="left"/>
        <w:rPr/>
      </w:pPr>
      <w:bookmarkStart w:colFirst="0" w:colLast="0" w:name="_heading=h.jm3vuqdy1672" w:id="4"/>
      <w:bookmarkEnd w:id="4"/>
      <w:r w:rsidDel="00000000" w:rsidR="00000000" w:rsidRPr="00000000">
        <w:rPr>
          <w:rtl w:val="0"/>
        </w:rPr>
        <w:t xml:space="preserve">Market: </w:t>
      </w:r>
    </w:p>
    <w:p w:rsidR="00000000" w:rsidDel="00000000" w:rsidP="00000000" w:rsidRDefault="00000000" w:rsidRPr="00000000" w14:paraId="0000005E">
      <w:pPr>
        <w:rPr/>
      </w:pPr>
      <w:r w:rsidDel="00000000" w:rsidR="00000000" w:rsidRPr="00000000">
        <w:rPr>
          <w:rtl w:val="0"/>
        </w:rPr>
        <w:t>TAM: $1.3b [471]</w:t>
      </w:r>
    </w:p>
    <w:p w:rsidR="00000000" w:rsidDel="00000000" w:rsidP="00000000" w:rsidRDefault="00000000" w:rsidRPr="00000000" w14:paraId="0000005F">
      <w:pPr>
        <w:rPr/>
      </w:pPr>
      <w:r w:rsidDel="00000000" w:rsidR="00000000" w:rsidRPr="00000000">
        <w:rPr>
          <w:rtl w:val="0"/>
        </w:rPr>
        <w:t>SAM: $300m [472, 473]</w:t>
      </w:r>
      <w:r w:rsidDel="00000000" w:rsidR="00000000" w:rsidRPr="00000000">
        <w:rPr>
          <w:rtl w:val="0"/>
        </w:rPr>
      </w:r>
      <w:r w:rsidDel="00000000" w:rsidR="00000000" w:rsidRPr="00000000">
        <w:rPr>
          <w:rtl w:val="0"/>
        </w:rPr>
      </w:r>
    </w:p>
    <w:p w:rsidR="00000000" w:rsidDel="00000000" w:rsidP="00000000" w:rsidRDefault="00000000" w:rsidRPr="00000000" w14:paraId="00000060">
      <w:pPr>
        <w:rPr/>
      </w:pPr>
      <w:r w:rsidDel="00000000" w:rsidR="00000000" w:rsidRPr="00000000">
        <w:rPr>
          <w:rtl w:val="0"/>
        </w:rPr>
        <w:t xml:space="preserve">SOM: $30m​</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jc w:val="left"/>
        <w:rPr>
          <w:i w:val="1"/>
        </w:rPr>
      </w:pPr>
      <w:r w:rsidDel="00000000" w:rsidR="00000000" w:rsidRPr="00000000">
        <w:rPr>
          <w:i w:val="1"/>
          <w:rtl w:val="0"/>
        </w:rPr>
        <w:t xml:space="preserve">Competitors: </w:t>
      </w:r>
    </w:p>
    <w:p w:rsidR="00000000" w:rsidDel="00000000" w:rsidP="00000000" w:rsidRDefault="00000000" w:rsidRPr="00000000" w14:paraId="00000063">
      <w:pPr>
        <w:jc w:val="left"/>
        <w:rPr>
          <w:i w:val="1"/>
        </w:rPr>
      </w:pPr>
      <w:r w:rsidDel="00000000" w:rsidR="00000000" w:rsidRPr="00000000">
        <w:rPr>
          <w:i w:val="1"/>
        </w:rPr>
        <w:drawing>
          <wp:inline distB="114300" distT="114300" distL="114300" distR="114300">
            <wp:extent cx="5760410" cy="3098800"/>
            <wp:effectExtent b="0" l="0" r="0" t="0"/>
            <wp:docPr id="1" name="image1.png"/>
            <a:graphic>
              <a:graphicData uri="http://schemas.openxmlformats.org/drawingml/2006/picture">
                <pic:pic>
                  <pic:nvPicPr>
                    <pic:cNvPr id="0" name="image1.png"/>
                    <pic:cNvPicPr preferRelativeResize="0"/>
                  </pic:nvPicPr>
                  <pic:blipFill>
                    <a:blip r:embed="rId16"/>
                    <a:srcRect b="0" l="0" r="0" t="0"/>
                    <a:stretch>
                      <a:fillRect/>
                    </a:stretch>
                  </pic:blipFill>
                  <pic:spPr>
                    <a:xfrm>
                      <a:off x="0" y="0"/>
                      <a:ext cx="5760410" cy="3098800"/>
                    </a:xfrm>
                    <a:prstGeom prst="rect"/>
                    <a:ln/>
                  </pic:spPr>
                </pic:pic>
              </a:graphicData>
            </a:graphic>
          </wp:inline>
        </w:drawing>
      </w:r>
      <w:r w:rsidDel="00000000" w:rsidR="00000000" w:rsidRPr="00000000">
        <w:rPr>
          <w:rtl w:val="0"/>
        </w:rPr>
      </w:r>
    </w:p>
    <w:sectPr>
      <w:headerReference r:id="rId17" w:type="default"/>
      <w:footerReference r:id="rId18" w:type="default"/>
      <w:pgSz w:h="16840" w:w="11900" w:orient="portrait"/>
      <w:pgMar w:bottom="1134" w:top="1417" w:left="1417" w:right="1417" w:header="708" w:footer="708"/>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Ammar Idriz" w:id="0" w:date="2025-09-30T08:46:33Z">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might be too short by around 20 Char</w:t>
      </w:r>
    </w:p>
  </w:comment>
  <w:comment w:author="Karolina Wick" w:id="1" w:date="2025-09-29T13:33:33Z">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materials vs. material?</w:t>
      </w:r>
    </w:p>
  </w:comment>
  <w:comment w:author="Joseph Gawlik" w:id="2" w:date="2025-09-29T21:42:22Z">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material discovery i think</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066" w15:done="0"/>
  <w15:commentEx w15:paraId="00000067" w15:done="0"/>
  <w15:commentEx w15:paraId="00000068" w15:paraIdParent="00000067"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Aveni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5">
    <w:pPr>
      <w:rPr>
        <w:rFonts w:ascii="Arial" w:cs="Arial" w:eastAsia="Arial" w:hAnsi="Arial"/>
      </w:rPr>
    </w:pPr>
    <w:r w:rsidDel="00000000" w:rsidR="00000000" w:rsidRPr="00000000">
      <w:rPr>
        <w:rFonts w:ascii="Arial" w:cs="Arial" w:eastAsia="Arial" w:hAnsi="Arial"/>
        <w:rtl w:val="0"/>
      </w:rPr>
      <w:tab/>
      <w:t xml:space="preserve">- </w:t>
    </w:r>
    <w:r w:rsidDel="00000000" w:rsidR="00000000" w:rsidRPr="00000000">
      <w:rPr>
        <w:rFonts w:ascii="Arial" w:cs="Arial" w:eastAsia="Arial" w:hAnsi="Arial"/>
      </w:rPr>
      <w:fldChar w:fldCharType="begin"/>
      <w:instrText xml:space="preserve">PAGE</w:instrText>
      <w:fldChar w:fldCharType="separate"/>
      <w:fldChar w:fldCharType="end"/>
    </w:r>
    <w:r w:rsidDel="00000000" w:rsidR="00000000" w:rsidRPr="00000000">
      <w:rPr>
        <w:rFonts w:ascii="Arial" w:cs="Arial" w:eastAsia="Arial" w:hAnsi="Arial"/>
        <w:rtl w:val="0"/>
      </w:rPr>
      <w:t xml:space="preserve"> / </w:t>
    </w:r>
    <w:r w:rsidDel="00000000" w:rsidR="00000000" w:rsidRPr="00000000">
      <w:rPr>
        <w:rFonts w:ascii="Arial" w:cs="Arial" w:eastAsia="Arial" w:hAnsi="Arial"/>
      </w:rPr>
      <w:fldChar w:fldCharType="begin"/>
      <w:instrText xml:space="preserve">NUMPAGES</w:instrText>
      <w:fldChar w:fldCharType="separate"/>
      <w:fldChar w:fldCharType="end"/>
    </w:r>
    <w:r w:rsidDel="00000000" w:rsidR="00000000" w:rsidRPr="00000000">
      <w:rPr>
        <w:rFonts w:ascii="Arial" w:cs="Arial" w:eastAsia="Arial" w:hAnsi="Arial"/>
        <w:rtl w:val="0"/>
      </w:rPr>
      <w:t xml:space="preserve"> -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4">
    <w:pPr>
      <w:pBdr>
        <w:bottom w:color="000000" w:space="1" w:sz="4" w:val="single"/>
      </w:pBdr>
      <w:tabs>
        <w:tab w:val="left" w:leader="none" w:pos="7795"/>
      </w:tabs>
      <w:rPr/>
    </w:pPr>
    <w:r w:rsidDel="00000000" w:rsidR="00000000" w:rsidRPr="00000000">
      <w:rPr>
        <w:rtl w:val="0"/>
      </w:rPr>
      <w:t xml:space="preserve">Ideation Phase: Material Girls Team Members: Jonathan Mäusle, Jakob Limmer, Anjella Klaiber, Katy Grossmann, Hanano Shiga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venir" w:cs="Avenir" w:eastAsia="Avenir" w:hAnsi="Avenir"/>
        <w:b w:val="1"/>
        <w:color w:val="3c3f42"/>
        <w:sz w:val="15"/>
        <w:szCs w:val="15"/>
        <w:lang w:val="en"/>
      </w:rPr>
    </w:rPrDefault>
    <w:pPrDefault>
      <w:pPr>
        <w:pBdr>
          <w:top w:color="000000" w:space="0" w:sz="0" w:val="none"/>
          <w:left w:color="000000" w:space="0" w:sz="0" w:val="none"/>
          <w:bottom w:color="000000" w:space="0" w:sz="0" w:val="none"/>
          <w:right w:color="000000" w:space="0" w:sz="0" w:val="none"/>
          <w:between w:color="000000" w:space="0" w:sz="0" w:val="none"/>
        </w:pBd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Pr>
    <w:rPr>
      <w:color w:val="5b9bd5"/>
      <w:sz w:val="24"/>
      <w:szCs w:val="24"/>
    </w:rPr>
  </w:style>
  <w:style w:type="paragraph" w:styleId="Heading2">
    <w:name w:val="heading 2"/>
    <w:basedOn w:val="Normal"/>
    <w:next w:val="Normal"/>
    <w:pPr>
      <w:keepNext w:val="1"/>
      <w:keepLines w:val="1"/>
      <w:spacing w:after="200" w:before="360" w:lineRule="auto"/>
    </w:pPr>
    <w:rPr>
      <w:rFonts w:ascii="Arial" w:cs="Arial" w:eastAsia="Arial" w:hAnsi="Arial"/>
      <w:sz w:val="34"/>
      <w:szCs w:val="34"/>
    </w:rPr>
  </w:style>
  <w:style w:type="paragraph" w:styleId="Heading3">
    <w:name w:val="heading 3"/>
    <w:basedOn w:val="Normal"/>
    <w:next w:val="Normal"/>
    <w:pPr>
      <w:keepNext w:val="1"/>
      <w:keepLines w:val="1"/>
      <w:spacing w:after="200" w:before="320" w:lineRule="auto"/>
    </w:pPr>
    <w:rPr>
      <w:rFonts w:ascii="Arial" w:cs="Arial" w:eastAsia="Arial" w:hAnsi="Arial"/>
      <w:sz w:val="30"/>
      <w:szCs w:val="30"/>
    </w:rPr>
  </w:style>
  <w:style w:type="paragraph" w:styleId="Heading4">
    <w:name w:val="heading 4"/>
    <w:basedOn w:val="Normal"/>
    <w:next w:val="Normal"/>
    <w:pPr>
      <w:keepNext w:val="1"/>
      <w:keepLines w:val="1"/>
      <w:spacing w:after="200" w:before="320" w:lineRule="auto"/>
    </w:pPr>
    <w:rPr>
      <w:rFonts w:ascii="Arial" w:cs="Arial" w:eastAsia="Arial" w:hAnsi="Arial"/>
      <w:b w:val="1"/>
      <w:sz w:val="26"/>
      <w:szCs w:val="26"/>
    </w:rPr>
  </w:style>
  <w:style w:type="paragraph" w:styleId="Heading5">
    <w:name w:val="heading 5"/>
    <w:basedOn w:val="Normal"/>
    <w:next w:val="Normal"/>
    <w:pPr>
      <w:keepNext w:val="1"/>
      <w:keepLines w:val="1"/>
      <w:spacing w:after="200" w:before="320" w:lineRule="auto"/>
    </w:pPr>
    <w:rPr>
      <w:rFonts w:ascii="Arial" w:cs="Arial" w:eastAsia="Arial" w:hAnsi="Arial"/>
      <w:b w:val="1"/>
      <w:sz w:val="24"/>
      <w:szCs w:val="24"/>
    </w:rPr>
  </w:style>
  <w:style w:type="paragraph" w:styleId="Heading6">
    <w:name w:val="heading 6"/>
    <w:basedOn w:val="Normal"/>
    <w:next w:val="Normal"/>
    <w:pPr>
      <w:keepNext w:val="1"/>
      <w:keepLines w:val="1"/>
      <w:spacing w:after="200" w:before="320" w:lineRule="auto"/>
    </w:pPr>
    <w:rPr>
      <w:rFonts w:ascii="Arial" w:cs="Arial" w:eastAsia="Arial" w:hAnsi="Arial"/>
      <w:b w:val="1"/>
      <w:sz w:val="22"/>
      <w:szCs w:val="22"/>
    </w:rPr>
  </w:style>
  <w:style w:type="paragraph" w:styleId="Title">
    <w:name w:val="Title"/>
    <w:basedOn w:val="Normal"/>
    <w:next w:val="Normal"/>
    <w:pPr/>
    <w:rPr>
      <w:rFonts w:ascii="Calibri" w:cs="Calibri" w:eastAsia="Calibri" w:hAnsi="Calibri"/>
      <w:color w:val="000000"/>
      <w:sz w:val="56"/>
      <w:szCs w:val="56"/>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Heading7">
    <w:name w:val="heading 7"/>
    <w:basedOn w:val="Normal"/>
    <w:next w:val="Normal"/>
    <w:link w:val="Heading7Char1"/>
    <w:uiPriority w:val="9"/>
    <w:unhideWhenUsed w:val="1"/>
    <w:qFormat w:val="1"/>
    <w:pPr>
      <w:keepNext w:val="1"/>
      <w:keepLines w:val="1"/>
      <w:spacing w:after="200" w:before="320"/>
      <w:outlineLvl w:val="6"/>
    </w:pPr>
    <w:rPr>
      <w:rFonts w:ascii="Arial" w:cs="Arial" w:eastAsia="Arial" w:hAnsi="Arial"/>
      <w:b w:val="1"/>
      <w:bCs w:val="1"/>
      <w:i w:val="1"/>
      <w:iCs w:val="1"/>
      <w:sz w:val="22"/>
      <w:szCs w:val="22"/>
    </w:rPr>
  </w:style>
  <w:style w:type="paragraph" w:styleId="Heading8">
    <w:name w:val="heading 8"/>
    <w:basedOn w:val="Normal"/>
    <w:next w:val="Normal"/>
    <w:link w:val="Heading8Char1"/>
    <w:uiPriority w:val="9"/>
    <w:unhideWhenUsed w:val="1"/>
    <w:qFormat w:val="1"/>
    <w:pPr>
      <w:keepNext w:val="1"/>
      <w:keepLines w:val="1"/>
      <w:spacing w:after="200" w:before="320"/>
      <w:outlineLvl w:val="7"/>
    </w:pPr>
    <w:rPr>
      <w:rFonts w:ascii="Arial" w:cs="Arial" w:eastAsia="Arial" w:hAnsi="Arial"/>
      <w:i w:val="1"/>
      <w:iCs w:val="1"/>
      <w:sz w:val="22"/>
      <w:szCs w:val="22"/>
    </w:rPr>
  </w:style>
  <w:style w:type="paragraph" w:styleId="Heading9">
    <w:name w:val="heading 9"/>
    <w:basedOn w:val="Normal"/>
    <w:next w:val="Normal"/>
    <w:link w:val="Heading9Char1"/>
    <w:uiPriority w:val="9"/>
    <w:unhideWhenUsed w:val="1"/>
    <w:qFormat w:val="1"/>
    <w:pPr>
      <w:keepNext w:val="1"/>
      <w:keepLines w:val="1"/>
      <w:spacing w:after="200" w:before="320"/>
      <w:outlineLvl w:val="8"/>
    </w:pPr>
    <w:rPr>
      <w:rFonts w:ascii="Arial" w:cs="Arial" w:eastAsia="Arial" w:hAnsi="Arial"/>
      <w:i w:val="1"/>
      <w:iCs w:val="1"/>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uiPriority w:val="9"/>
    <w:rPr>
      <w:rFonts w:ascii="Arial" w:cs="Arial" w:eastAsia="Arial" w:hAnsi="Arial"/>
      <w:sz w:val="40"/>
      <w:szCs w:val="40"/>
    </w:rPr>
  </w:style>
  <w:style w:type="character" w:styleId="Heading2Char" w:customStyle="1">
    <w:name w:val="Heading 2 Char"/>
    <w:basedOn w:val="DefaultParagraphFont"/>
    <w:uiPriority w:val="9"/>
    <w:rPr>
      <w:rFonts w:ascii="Arial" w:cs="Arial" w:eastAsia="Arial" w:hAnsi="Arial"/>
      <w:sz w:val="34"/>
    </w:rPr>
  </w:style>
  <w:style w:type="character" w:styleId="Heading3Char" w:customStyle="1">
    <w:name w:val="Heading 3 Char"/>
    <w:basedOn w:val="DefaultParagraphFont"/>
    <w:uiPriority w:val="9"/>
    <w:rPr>
      <w:rFonts w:ascii="Arial" w:cs="Arial" w:eastAsia="Arial" w:hAnsi="Arial"/>
      <w:sz w:val="30"/>
      <w:szCs w:val="30"/>
    </w:rPr>
  </w:style>
  <w:style w:type="character" w:styleId="Heading4Char" w:customStyle="1">
    <w:name w:val="Heading 4 Char"/>
    <w:basedOn w:val="DefaultParagraphFont"/>
    <w:uiPriority w:val="9"/>
    <w:rPr>
      <w:rFonts w:ascii="Arial" w:cs="Arial" w:eastAsia="Arial" w:hAnsi="Arial"/>
      <w:b w:val="1"/>
      <w:bCs w:val="1"/>
      <w:sz w:val="26"/>
      <w:szCs w:val="26"/>
    </w:rPr>
  </w:style>
  <w:style w:type="character" w:styleId="Heading5Char" w:customStyle="1">
    <w:name w:val="Heading 5 Char"/>
    <w:basedOn w:val="DefaultParagraphFont"/>
    <w:uiPriority w:val="9"/>
    <w:rPr>
      <w:rFonts w:ascii="Arial" w:cs="Arial" w:eastAsia="Arial" w:hAnsi="Arial"/>
      <w:b w:val="1"/>
      <w:bCs w:val="1"/>
      <w:sz w:val="24"/>
      <w:szCs w:val="24"/>
    </w:rPr>
  </w:style>
  <w:style w:type="character" w:styleId="Heading6Char" w:customStyle="1">
    <w:name w:val="Heading 6 Char"/>
    <w:basedOn w:val="DefaultParagraphFont"/>
    <w:uiPriority w:val="9"/>
    <w:rPr>
      <w:rFonts w:ascii="Arial" w:cs="Arial" w:eastAsia="Arial" w:hAnsi="Arial"/>
      <w:b w:val="1"/>
      <w:bCs w:val="1"/>
      <w:sz w:val="22"/>
      <w:szCs w:val="22"/>
    </w:rPr>
  </w:style>
  <w:style w:type="character" w:styleId="Heading7Char" w:customStyle="1">
    <w:name w:val="Heading 7 Char"/>
    <w:basedOn w:val="DefaultParagraphFont"/>
    <w:uiPriority w:val="9"/>
    <w:rPr>
      <w:rFonts w:ascii="Arial" w:cs="Arial" w:eastAsia="Arial" w:hAnsi="Arial"/>
      <w:b w:val="1"/>
      <w:bCs w:val="1"/>
      <w:i w:val="1"/>
      <w:iCs w:val="1"/>
      <w:sz w:val="22"/>
      <w:szCs w:val="22"/>
    </w:rPr>
  </w:style>
  <w:style w:type="character" w:styleId="Heading8Char" w:customStyle="1">
    <w:name w:val="Heading 8 Char"/>
    <w:basedOn w:val="DefaultParagraphFont"/>
    <w:uiPriority w:val="9"/>
    <w:rPr>
      <w:rFonts w:ascii="Arial" w:cs="Arial" w:eastAsia="Arial" w:hAnsi="Arial"/>
      <w:i w:val="1"/>
      <w:iCs w:val="1"/>
      <w:sz w:val="22"/>
      <w:szCs w:val="22"/>
    </w:rPr>
  </w:style>
  <w:style w:type="character" w:styleId="Heading9Char" w:customStyle="1">
    <w:name w:val="Heading 9 Char"/>
    <w:basedOn w:val="DefaultParagraphFont"/>
    <w:uiPriority w:val="9"/>
    <w:rPr>
      <w:rFonts w:ascii="Arial" w:cs="Arial" w:eastAsia="Arial" w:hAnsi="Arial"/>
      <w:i w:val="1"/>
      <w:iCs w:val="1"/>
      <w:sz w:val="21"/>
      <w:szCs w:val="21"/>
    </w:rPr>
  </w:style>
  <w:style w:type="character" w:styleId="QuoteChar" w:customStyle="1">
    <w:name w:val="Quote Char"/>
    <w:uiPriority w:val="29"/>
    <w:rPr>
      <w:i w:val="1"/>
    </w:rPr>
  </w:style>
  <w:style w:type="character" w:styleId="IntenseQuoteChar" w:customStyle="1">
    <w:name w:val="Intense Quote Char"/>
    <w:uiPriority w:val="30"/>
    <w:rPr>
      <w:i w:val="1"/>
    </w:rPr>
  </w:style>
  <w:style w:type="character" w:styleId="FootnoteTextChar" w:customStyle="1">
    <w:name w:val="Footnote Text Char"/>
    <w:uiPriority w:val="99"/>
    <w:rPr>
      <w:sz w:val="18"/>
    </w:rPr>
  </w:style>
  <w:style w:type="character" w:styleId="Heading1Char1" w:customStyle="1">
    <w:name w:val="Heading 1 Char1"/>
    <w:basedOn w:val="DefaultParagraphFont"/>
    <w:link w:val="Heading1"/>
    <w:uiPriority w:val="9"/>
    <w:rPr>
      <w:rFonts w:ascii="Arial" w:cs="Arial" w:eastAsia="Arial" w:hAnsi="Arial"/>
      <w:sz w:val="40"/>
      <w:szCs w:val="40"/>
    </w:rPr>
  </w:style>
  <w:style w:type="character" w:styleId="Heading2Char1" w:customStyle="1">
    <w:name w:val="Heading 2 Char1"/>
    <w:basedOn w:val="DefaultParagraphFont"/>
    <w:link w:val="Heading2"/>
    <w:uiPriority w:val="9"/>
    <w:rPr>
      <w:rFonts w:ascii="Arial" w:cs="Arial" w:eastAsia="Arial" w:hAnsi="Arial"/>
      <w:sz w:val="34"/>
    </w:rPr>
  </w:style>
  <w:style w:type="character" w:styleId="Heading3Char1" w:customStyle="1">
    <w:name w:val="Heading 3 Char1"/>
    <w:basedOn w:val="DefaultParagraphFont"/>
    <w:link w:val="Heading3"/>
    <w:uiPriority w:val="9"/>
    <w:rPr>
      <w:rFonts w:ascii="Arial" w:cs="Arial" w:eastAsia="Arial" w:hAnsi="Arial"/>
      <w:sz w:val="30"/>
      <w:szCs w:val="30"/>
    </w:rPr>
  </w:style>
  <w:style w:type="character" w:styleId="Heading4Char1" w:customStyle="1">
    <w:name w:val="Heading 4 Char1"/>
    <w:basedOn w:val="DefaultParagraphFont"/>
    <w:link w:val="Heading4"/>
    <w:uiPriority w:val="9"/>
    <w:rPr>
      <w:rFonts w:ascii="Arial" w:cs="Arial" w:eastAsia="Arial" w:hAnsi="Arial"/>
      <w:b w:val="1"/>
      <w:bCs w:val="1"/>
      <w:sz w:val="26"/>
      <w:szCs w:val="26"/>
    </w:rPr>
  </w:style>
  <w:style w:type="character" w:styleId="Heading5Char1" w:customStyle="1">
    <w:name w:val="Heading 5 Char1"/>
    <w:basedOn w:val="DefaultParagraphFont"/>
    <w:link w:val="Heading5"/>
    <w:uiPriority w:val="9"/>
    <w:rPr>
      <w:rFonts w:ascii="Arial" w:cs="Arial" w:eastAsia="Arial" w:hAnsi="Arial"/>
      <w:b w:val="1"/>
      <w:bCs w:val="1"/>
      <w:sz w:val="24"/>
      <w:szCs w:val="24"/>
    </w:rPr>
  </w:style>
  <w:style w:type="character" w:styleId="Heading6Char1" w:customStyle="1">
    <w:name w:val="Heading 6 Char1"/>
    <w:basedOn w:val="DefaultParagraphFont"/>
    <w:link w:val="Heading6"/>
    <w:uiPriority w:val="9"/>
    <w:rPr>
      <w:rFonts w:ascii="Arial" w:cs="Arial" w:eastAsia="Arial" w:hAnsi="Arial"/>
      <w:b w:val="1"/>
      <w:bCs w:val="1"/>
      <w:sz w:val="22"/>
      <w:szCs w:val="22"/>
    </w:rPr>
  </w:style>
  <w:style w:type="character" w:styleId="Heading7Char1" w:customStyle="1">
    <w:name w:val="Heading 7 Char1"/>
    <w:basedOn w:val="DefaultParagraphFont"/>
    <w:link w:val="Heading7"/>
    <w:uiPriority w:val="9"/>
    <w:rPr>
      <w:rFonts w:ascii="Arial" w:cs="Arial" w:eastAsia="Arial" w:hAnsi="Arial"/>
      <w:b w:val="1"/>
      <w:bCs w:val="1"/>
      <w:i w:val="1"/>
      <w:iCs w:val="1"/>
      <w:sz w:val="22"/>
      <w:szCs w:val="22"/>
    </w:rPr>
  </w:style>
  <w:style w:type="character" w:styleId="Heading8Char1" w:customStyle="1">
    <w:name w:val="Heading 8 Char1"/>
    <w:basedOn w:val="DefaultParagraphFont"/>
    <w:link w:val="Heading8"/>
    <w:uiPriority w:val="9"/>
    <w:rPr>
      <w:rFonts w:ascii="Arial" w:cs="Arial" w:eastAsia="Arial" w:hAnsi="Arial"/>
      <w:i w:val="1"/>
      <w:iCs w:val="1"/>
      <w:sz w:val="22"/>
      <w:szCs w:val="22"/>
    </w:rPr>
  </w:style>
  <w:style w:type="character" w:styleId="Heading9Char1" w:customStyle="1">
    <w:name w:val="Heading 9 Char1"/>
    <w:basedOn w:val="DefaultParagraphFont"/>
    <w:link w:val="Heading9"/>
    <w:uiPriority w:val="9"/>
    <w:rPr>
      <w:rFonts w:ascii="Arial" w:cs="Arial" w:eastAsia="Arial" w:hAnsi="Arial"/>
      <w:i w:val="1"/>
      <w:iCs w:val="1"/>
      <w:sz w:val="21"/>
      <w:szCs w:val="21"/>
    </w:rPr>
  </w:style>
  <w:style w:type="paragraph" w:styleId="NoSpacing">
    <w:name w:val="No Spacing"/>
    <w:uiPriority w:val="1"/>
    <w:qFormat w:val="1"/>
  </w:style>
  <w:style w:type="character" w:styleId="TitleChar" w:customStyle="1">
    <w:name w:val="Title Char"/>
    <w:basedOn w:val="DefaultParagraphFont"/>
    <w:uiPriority w:val="10"/>
    <w:rPr>
      <w:sz w:val="48"/>
      <w:szCs w:val="48"/>
    </w:rPr>
  </w:style>
  <w:style w:type="character" w:styleId="SubtitleChar" w:customStyle="1">
    <w:name w:val="Subtitle Char"/>
    <w:basedOn w:val="DefaultParagraphFont"/>
    <w:uiPriority w:val="11"/>
    <w:rPr>
      <w:sz w:val="24"/>
      <w:szCs w:val="24"/>
    </w:rPr>
  </w:style>
  <w:style w:type="paragraph" w:styleId="Quote">
    <w:name w:val="Quote"/>
    <w:basedOn w:val="Normal"/>
    <w:next w:val="Normal"/>
    <w:link w:val="QuoteChar1"/>
    <w:uiPriority w:val="29"/>
    <w:qFormat w:val="1"/>
    <w:pPr>
      <w:ind w:left="720" w:right="720"/>
    </w:pPr>
    <w:rPr>
      <w:i w:val="1"/>
    </w:rPr>
  </w:style>
  <w:style w:type="character" w:styleId="QuoteChar1" w:customStyle="1">
    <w:name w:val="Quote Char1"/>
    <w:link w:val="Quote"/>
    <w:uiPriority w:val="29"/>
    <w:rPr>
      <w:i w:val="1"/>
    </w:rPr>
  </w:style>
  <w:style w:type="paragraph" w:styleId="IntenseQuote">
    <w:name w:val="Intense Quote"/>
    <w:basedOn w:val="Normal"/>
    <w:next w:val="Normal"/>
    <w:link w:val="IntenseQuoteChar1"/>
    <w:uiPriority w:val="30"/>
    <w:qFormat w:val="1"/>
    <w:pPr>
      <w:pBdr>
        <w:top w:color="ffffff" w:space="5" w:sz="4" w:val="single"/>
        <w:left w:color="ffffff" w:space="10" w:sz="4" w:val="single"/>
        <w:bottom w:color="ffffff" w:space="5" w:sz="4" w:val="single"/>
        <w:right w:color="ffffff" w:space="10" w:sz="4" w:val="single"/>
      </w:pBdr>
      <w:shd w:color="auto" w:fill="f2f2f2" w:val="clear"/>
      <w:ind w:left="720" w:right="720"/>
    </w:pPr>
    <w:rPr>
      <w:i w:val="1"/>
    </w:rPr>
  </w:style>
  <w:style w:type="character" w:styleId="IntenseQuoteChar1" w:customStyle="1">
    <w:name w:val="Intense Quote Char1"/>
    <w:link w:val="IntenseQuote"/>
    <w:uiPriority w:val="30"/>
    <w:rPr>
      <w:i w:val="1"/>
    </w:rPr>
  </w:style>
  <w:style w:type="character" w:styleId="HeaderChar" w:customStyle="1">
    <w:name w:val="Header Char"/>
    <w:basedOn w:val="DefaultParagraphFont"/>
    <w:uiPriority w:val="99"/>
  </w:style>
  <w:style w:type="character" w:styleId="FooterChar" w:customStyle="1">
    <w:name w:val="Footer Char"/>
    <w:basedOn w:val="DefaultParagraphFont"/>
    <w:uiPriority w:val="99"/>
  </w:style>
  <w:style w:type="table" w:styleId="TableGrid">
    <w:name w:val="Table Grid"/>
    <w:basedOn w:val="TableNormal"/>
    <w:uiPriority w:val="59"/>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table" w:styleId="TableGridLight1" w:customStyle="1">
    <w:name w:val="Table Grid Light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style>
  <w:style w:type="table" w:styleId="PlainTable1">
    <w:name w:val="Plain Table 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tblStylePr w:type="firstRow">
      <w:rPr>
        <w:rFonts w:ascii="Arial" w:hAnsi="Arial"/>
        <w:b w:val="1"/>
        <w:color w:val="404040"/>
        <w:sz w:val="22"/>
      </w:r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shd w:color="auto" w:fill="f2f2f2" w:themeFill="text1" w:themeFillTint="00000D" w:val="clear"/>
      </w:tcPr>
    </w:tblStylePr>
    <w:tblStylePr w:type="band1Horz">
      <w:tblPr/>
      <w:tcPr>
        <w:shd w:color="auto" w:fill="f2f2f2" w:themeFill="text1" w:themeFillTint="00000D" w:val="clear"/>
      </w:tcPr>
    </w:tblStylePr>
  </w:style>
  <w:style w:type="table" w:styleId="PlainTable2">
    <w:name w:val="Plain Table 2"/>
    <w:basedOn w:val="TableNormal"/>
    <w:uiPriority w:val="59"/>
    <w:tblPr>
      <w:tblBorders>
        <w:top w:color="000000" w:space="0" w:sz="4" w:themeColor="text1" w:val="single"/>
        <w:left w:color="000000" w:space="0" w:sz="4" w:themeColor="text1" w:val="none"/>
        <w:bottom w:color="000000" w:space="0" w:sz="4" w:themeColor="text1" w:val="single"/>
        <w:right w:color="000000" w:space="0" w:sz="4" w:themeColor="text1" w:val="none"/>
      </w:tblBorders>
    </w:tblPr>
    <w:tblStylePr w:type="firstRow">
      <w:rPr>
        <w:rFonts w:ascii="Arial" w:hAnsi="Arial"/>
        <w:b w:val="1"/>
        <w:color w:val="404040"/>
        <w:sz w:val="22"/>
      </w:rPr>
      <w:tblPr/>
      <w:tcPr>
        <w:tcBorders>
          <w:top w:color="000000" w:space="0" w:sz="4" w:themeColor="text1" w:val="single"/>
          <w:bottom w:color="000000" w:space="0" w:sz="4" w:themeColor="text1" w:val="single"/>
        </w:tcBorders>
      </w:tc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tcBorders>
          <w:left w:color="000000" w:space="0" w:sz="4" w:themeColor="text1" w:val="single"/>
          <w:right w:color="000000" w:space="0" w:sz="4" w:themeColor="text1" w:val="single"/>
        </w:tcBorders>
      </w:tcPr>
    </w:tblStylePr>
    <w:tblStylePr w:type="band2Vert">
      <w:tblPr/>
      <w:tcPr>
        <w:tcBorders>
          <w:left w:color="000000" w:space="0" w:sz="4" w:themeColor="text1" w:val="single"/>
          <w:right w:color="000000" w:space="0" w:sz="4" w:themeColor="text1" w:val="single"/>
        </w:tcBorders>
      </w:tcPr>
    </w:tblStylePr>
    <w:tblStylePr w:type="band1Horz">
      <w:tblPr/>
      <w:tcPr>
        <w:tcBorders>
          <w:top w:color="000000" w:space="0" w:sz="4" w:themeColor="text1" w:val="single"/>
          <w:bottom w:color="000000" w:space="0" w:sz="4" w:themeColor="text1" w:val="single"/>
        </w:tcBorders>
      </w:tcPr>
    </w:tblStylePr>
  </w:style>
  <w:style w:type="table" w:styleId="PlainTable3">
    <w:name w:val="Plain Table 3"/>
    <w:basedOn w:val="TableNormal"/>
    <w:uiPriority w:val="99"/>
    <w:tblPr>
      <w:tblStyleRowBandSize w:val="1"/>
      <w:tblStyleColBandSize w:val="1"/>
    </w:tblPr>
    <w:tblStylePr w:type="firstRow">
      <w:rPr>
        <w:b w:val="1"/>
        <w:caps w:val="1"/>
        <w:color w:val="404040"/>
      </w:rPr>
      <w:tblPr/>
      <w:tcPr>
        <w:tcBorders>
          <w:top w:color="000000" w:space="0" w:sz="4" w:val="none"/>
          <w:left w:color="000000" w:space="0" w:sz="4" w:val="none"/>
          <w:bottom w:color="404040" w:space="0" w:sz="4" w:val="single"/>
          <w:right w:color="000000" w:space="0" w:sz="4" w:val="none"/>
        </w:tcBorders>
      </w:tcPr>
    </w:tblStylePr>
    <w:tblStylePr w:type="lastRow">
      <w:rPr>
        <w:b w:val="1"/>
        <w:caps w:val="1"/>
        <w:color w:val="404040"/>
      </w:rPr>
    </w:tblStylePr>
    <w:tblStylePr w:type="firstCol">
      <w:rPr>
        <w:b w:val="1"/>
        <w:caps w:val="1"/>
        <w:color w:val="404040"/>
      </w:rPr>
      <w:tblPr/>
      <w:tcPr>
        <w:tcBorders>
          <w:top w:color="000000" w:space="0" w:sz="4" w:val="none"/>
          <w:left w:color="000000" w:space="0" w:sz="4" w:val="none"/>
          <w:bottom w:color="000000" w:space="0" w:sz="4" w:val="none"/>
          <w:right w:color="404040" w:space="0" w:sz="4" w:val="single"/>
        </w:tcBorders>
      </w:tcPr>
    </w:tblStylePr>
    <w:tblStylePr w:type="lastCol">
      <w:rPr>
        <w:b w:val="1"/>
        <w:caps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4">
    <w:name w:val="Plain Table 4"/>
    <w:basedOn w:val="TableNormal"/>
    <w:uiPriority w:val="99"/>
    <w:tblPr>
      <w:tblStyleRowBandSize w:val="1"/>
      <w:tblStyleColBandSize w:val="1"/>
    </w:tblPr>
    <w:tblStylePr w:type="firstRow">
      <w:rPr>
        <w:b w:val="1"/>
        <w:color w:val="404040"/>
      </w:r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5">
    <w:name w:val="Plain Table 5"/>
    <w:basedOn w:val="TableNormal"/>
    <w:uiPriority w:val="99"/>
    <w:tblPr>
      <w:tblStyleRowBandSize w:val="1"/>
      <w:tblStyleColBandSize w:val="1"/>
    </w:tblPr>
    <w:tblStylePr w:type="firstRow">
      <w:rPr>
        <w:i w:val="1"/>
        <w:color w:val="404040"/>
      </w:rPr>
      <w:tblPr/>
      <w:tcPr>
        <w:tcBorders>
          <w:left w:color="000000" w:space="0" w:sz="4" w:val="none"/>
          <w:bottom w:color="404040" w:space="0" w:sz="4" w:val="single"/>
          <w:right w:color="000000" w:space="0" w:sz="4" w:val="none"/>
        </w:tcBorders>
        <w:shd w:color="auto" w:fill="ffffff" w:val="clear"/>
      </w:tcPr>
    </w:tblStylePr>
    <w:tblStylePr w:type="lastRow">
      <w:rPr>
        <w:i w:val="1"/>
        <w:color w:val="404040"/>
      </w:rPr>
      <w:tblPr/>
      <w:tcPr>
        <w:tcBorders>
          <w:top w:color="404040" w:space="0" w:sz="4" w:val="single"/>
          <w:left w:color="000000" w:space="0" w:sz="4" w:val="none"/>
          <w:right w:color="000000" w:space="0" w:sz="4" w:val="none"/>
        </w:tcBorders>
        <w:shd w:color="auto" w:fill="ffffff" w:val="clear"/>
      </w:tcPr>
    </w:tblStylePr>
    <w:tblStylePr w:type="firstCol">
      <w:pPr>
        <w:jc w:val="right"/>
      </w:pPr>
      <w:rPr>
        <w:i w:val="1"/>
        <w:color w:val="404040"/>
      </w:rPr>
      <w:tblPr/>
      <w:tcPr>
        <w:tcBorders>
          <w:right w:color="404040" w:space="0" w:sz="4" w:val="single"/>
        </w:tcBorders>
        <w:shd w:color="auto" w:fill="ffffff" w:val="clear"/>
      </w:tcPr>
    </w:tblStylePr>
    <w:tblStylePr w:type="lastCol">
      <w:rPr>
        <w:i w:val="1"/>
        <w:color w:val="404040"/>
      </w:rPr>
      <w:tblPr/>
      <w:tcPr>
        <w:tcBorders>
          <w:left w:color="404040" w:space="0" w:sz="4" w:val="single"/>
        </w:tcBorders>
        <w:shd w:color="auto" w:fill="ffffff" w:val="clear"/>
      </w:tc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GridTable1Light">
    <w:name w:val="Grid Table 1 Light"/>
    <w:basedOn w:val="TableNormal"/>
    <w:uiPriority w:val="99"/>
    <w:tblPr>
      <w:tblStyleRowBandSize w:val="1"/>
      <w:tblStyleColBandSize w:val="1"/>
      <w:tbl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insideH w:color="989898" w:space="0" w:sz="4" w:themeColor="text1" w:themeTint="000067" w:val="single"/>
        <w:insideV w:color="989898" w:space="0" w:sz="4" w:themeColor="text1" w:themeTint="000067" w:val="single"/>
      </w:tblBorders>
    </w:tblPr>
    <w:tblStylePr w:type="firstRow">
      <w:rPr>
        <w:b w:val="1"/>
        <w:color w:val="404040"/>
      </w:rPr>
      <w:tblPr/>
      <w:tcPr>
        <w:tcBorders>
          <w:bottom w:color="6a6a6a" w:space="0" w:sz="12" w:themeColor="tex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tcBorders>
      </w:tcPr>
    </w:tblStylePr>
  </w:style>
  <w:style w:type="table" w:styleId="GridTable1Light-Accent11" w:customStyle="1">
    <w:name w:val="Grid Table 1 Light - Accent 1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b w:val="1"/>
        <w:color w:val="404040"/>
      </w:rPr>
      <w:tblPr/>
      <w:tcPr>
        <w:tcBorders>
          <w:bottom w:color="9ec4e6" w:space="0" w:sz="12" w:themeColor="accen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GridTable1Light-Accent21" w:customStyle="1">
    <w:name w:val="Grid Table 1 Light - Accent 21"/>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b w:val="1"/>
        <w:color w:val="404040"/>
      </w:rPr>
      <w:tblPr/>
      <w:tcPr>
        <w:tcBorders>
          <w:bottom w:color="f4b286" w:space="0" w:sz="12" w:themeColor="accent2"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GridTable1Light-Accent31" w:customStyle="1">
    <w:name w:val="Grid Table 1 Light - Accent 31"/>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b w:val="1"/>
        <w:color w:val="404040"/>
      </w:rPr>
      <w:tblPr/>
      <w:tcPr>
        <w:tcBorders>
          <w:bottom w:color="cacaca" w:space="0" w:sz="12" w:themeColor="accent3"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GridTable1Light-Accent41" w:customStyle="1">
    <w:name w:val="Grid Table 1 Light - Accent 41"/>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b w:val="1"/>
        <w:color w:val="404040"/>
      </w:rPr>
      <w:tblPr/>
      <w:tcPr>
        <w:tcBorders>
          <w:bottom w:color="ffda6a" w:space="0" w:sz="12" w:themeColor="accent4"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GridTable1Light-Accent51" w:customStyle="1">
    <w:name w:val="Grid Table 1 Light - Accent 51"/>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b w:val="1"/>
        <w:color w:val="404040"/>
      </w:rPr>
      <w:tblPr/>
      <w:tcPr>
        <w:tcBorders>
          <w:bottom w:color="91acdc" w:space="0" w:sz="12" w:themeColor="accent5"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GridTable1Light-Accent61" w:customStyle="1">
    <w:name w:val="Grid Table 1 Light - Accent 61"/>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b w:val="1"/>
        <w:color w:val="404040"/>
      </w:rPr>
      <w:tblPr/>
      <w:tcPr>
        <w:tcBorders>
          <w:bottom w:color="aad190" w:space="0" w:sz="12" w:themeColor="accent6"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table" w:styleId="GridTable2">
    <w:name w:val="Grid Table 2"/>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6a6a6a" w:space="0" w:sz="12" w:themeColor="text1" w:themeTint="000095" w:val="single"/>
          <w:right w:color="000000" w:space="0" w:sz="4" w:val="none"/>
        </w:tcBorders>
        <w:shd w:color="auto" w:fill="ffffff" w:val="clear"/>
      </w:tcPr>
    </w:tblStylePr>
    <w:tblStylePr w:type="lastRow">
      <w:rPr>
        <w:b w:val="1"/>
        <w:color w:val="404040"/>
      </w:rPr>
      <w:tblPr/>
      <w:tcPr>
        <w:tcBorders>
          <w:top w:color="6a6a6a" w:space="0" w:sz="4" w:themeColor="text1" w:themeTint="00009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2-Accent11" w:customStyle="1">
    <w:name w:val="Grid Table 2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68a2d8" w:space="0" w:sz="12" w:themeColor="accent1" w:themeTint="0000EA" w:val="single"/>
          <w:right w:color="000000" w:space="0" w:sz="4" w:val="none"/>
        </w:tcBorders>
        <w:shd w:color="auto" w:fill="ffffff" w:val="clear"/>
      </w:tcPr>
    </w:tblStylePr>
    <w:tblStylePr w:type="lastRow">
      <w:rPr>
        <w:b w:val="1"/>
        <w:color w:val="404040"/>
      </w:rPr>
      <w:tblPr/>
      <w:tcPr>
        <w:tcBorders>
          <w:top w:color="68a2d8" w:space="0" w:sz="4" w:themeColor="accent1" w:themeTint="0000E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2-Accent21" w:customStyle="1">
    <w:name w:val="Grid Table 2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f4b184" w:space="0" w:sz="12" w:themeColor="accent2" w:themeTint="000097" w:val="single"/>
          <w:right w:color="000000" w:space="0" w:sz="4" w:val="none"/>
        </w:tcBorders>
        <w:shd w:color="auto" w:fill="ffffff" w:val="clear"/>
      </w:tcPr>
    </w:tblStylePr>
    <w:tblStylePr w:type="lastRow">
      <w:rPr>
        <w:b w:val="1"/>
        <w:color w:val="404040"/>
      </w:rPr>
      <w:tblPr/>
      <w:tcPr>
        <w:tcBorders>
          <w:top w:color="f4b184" w:space="0" w:sz="4" w:themeColor="accent2" w:themeTint="000097"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2-Accent31" w:customStyle="1">
    <w:name w:val="Grid Table 2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a5a5a5" w:space="0" w:sz="12" w:themeColor="accent3" w:themeTint="0000FE" w:val="single"/>
          <w:right w:color="000000" w:space="0" w:sz="4" w:val="none"/>
        </w:tcBorders>
        <w:shd w:color="auto" w:fill="ffffff" w:val="clear"/>
      </w:tcPr>
    </w:tblStylePr>
    <w:tblStylePr w:type="lastRow">
      <w:rPr>
        <w:b w:val="1"/>
        <w:color w:val="404040"/>
      </w:rPr>
      <w:tblPr/>
      <w:tcPr>
        <w:tcBorders>
          <w:top w:color="a5a5a5" w:space="0" w:sz="4" w:themeColor="accent3" w:themeTint="0000FE"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2-Accent41" w:customStyle="1">
    <w:name w:val="Grid Table 2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ffd865" w:space="0" w:sz="12" w:themeColor="accent4" w:themeTint="00009A" w:val="single"/>
          <w:right w:color="000000" w:space="0" w:sz="4" w:val="none"/>
        </w:tcBorders>
        <w:shd w:color="auto" w:fill="ffffff" w:val="clear"/>
      </w:tcPr>
    </w:tblStylePr>
    <w:tblStylePr w:type="lastRow">
      <w:rPr>
        <w:b w:val="1"/>
        <w:color w:val="404040"/>
      </w:rPr>
      <w:tblPr/>
      <w:tcPr>
        <w:tcBorders>
          <w:top w:color="ffd865" w:space="0" w:sz="4" w:themeColor="accent4" w:themeTint="00009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2-Accent51" w:customStyle="1">
    <w:name w:val="Grid Table 2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4472c4" w:space="0" w:sz="12" w:themeColor="accent5" w:val="single"/>
          <w:right w:color="000000" w:space="0" w:sz="4" w:val="none"/>
        </w:tcBorders>
        <w:shd w:color="auto" w:fill="ffffff" w:val="clear"/>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2-Accent61" w:customStyle="1">
    <w:name w:val="Grid Table 2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70ad47" w:space="0" w:sz="12" w:themeColor="accent6" w:val="single"/>
          <w:right w:color="000000" w:space="0" w:sz="4" w:val="none"/>
        </w:tcBorders>
        <w:shd w:color="auto" w:fill="ffffff" w:val="clear"/>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3">
    <w:name w:val="Grid Table 3"/>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3-Accent11" w:customStyle="1">
    <w:name w:val="Grid Table 3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3-Accent21" w:customStyle="1">
    <w:name w:val="Grid Table 3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3-Accent31" w:customStyle="1">
    <w:name w:val="Grid Table 3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3-Accent41" w:customStyle="1">
    <w:name w:val="Grid Table 3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3-Accent51" w:customStyle="1">
    <w:name w:val="Grid Table 3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3-Accent61" w:customStyle="1">
    <w:name w:val="Grid Table 3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4">
    <w:name w:val="Grid Table 4"/>
    <w:basedOn w:val="TableNormal"/>
    <w:uiPriority w:val="59"/>
    <w:tblPr>
      <w:tblStyleRowBandSize w:val="1"/>
      <w:tblStyleColBandSize w:val="1"/>
      <w:tblBorders>
        <w:top w:color="6f6f6f" w:space="0" w:sz="4" w:themeColor="text1" w:themeTint="000090" w:val="single"/>
        <w:left w:color="6f6f6f" w:space="0" w:sz="4" w:themeColor="text1" w:themeTint="000090" w:val="single"/>
        <w:bottom w:color="6f6f6f" w:space="0" w:sz="4" w:themeColor="text1" w:themeTint="000090" w:val="single"/>
        <w:right w:color="6f6f6f" w:space="0" w:sz="4" w:themeColor="text1" w:themeTint="000090" w:val="single"/>
        <w:insideH w:color="6f6f6f" w:space="0" w:sz="4" w:themeColor="text1" w:themeTint="000090" w:val="single"/>
        <w:insideV w:color="6f6f6f" w:space="0" w:sz="4" w:themeColor="text1" w:themeTint="000090" w:val="single"/>
      </w:tblBorders>
    </w:tblPr>
    <w:tblStylePr w:type="firstRow">
      <w:rPr>
        <w:rFonts w:ascii="Arial" w:hAnsi="Arial"/>
        <w:b w:val="1"/>
        <w:color w:val="ffffff"/>
        <w:sz w:val="22"/>
      </w:rPr>
      <w:tblPr/>
      <w:tcPr>
        <w:tcBorders>
          <w:top w:color="000000" w:space="0" w:sz="4" w:themeColor="text1" w:val="single"/>
          <w:left w:color="000000" w:space="0" w:sz="4" w:themeColor="text1" w:val="single"/>
          <w:bottom w:color="000000" w:space="0" w:sz="4" w:themeColor="text1" w:val="single"/>
          <w:right w:color="000000" w:space="0" w:sz="4" w:themeColor="text1" w:val="single"/>
        </w:tcBorders>
        <w:shd w:color="auto" w:fill="000000" w:themeFill="text1" w:val="clear"/>
      </w:tcPr>
    </w:tblStylePr>
    <w:tblStylePr w:type="lastRow">
      <w:rPr>
        <w:b w:val="1"/>
        <w:color w:val="404040"/>
      </w:rPr>
      <w:tblPr/>
      <w:tcPr>
        <w:tcBorders>
          <w:top w:color="000000" w:space="0" w:sz="4" w:themeColor="text1"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4-Accent11" w:customStyle="1">
    <w:name w:val="Grid Table 4 - Accent 11"/>
    <w:basedOn w:val="TableNormal"/>
    <w:uiPriority w:val="5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insideV w:color="a2c6e7" w:space="0" w:sz="4" w:themeColor="accent1" w:themeTint="000090" w:val="single"/>
      </w:tblBorders>
    </w:tblPr>
    <w:tblStylePr w:type="firstRow">
      <w:rPr>
        <w:rFonts w:ascii="Arial" w:hAnsi="Arial"/>
        <w:b w:val="1"/>
        <w:color w:val="ffffff"/>
        <w:sz w:val="22"/>
      </w:rPr>
      <w:tblPr/>
      <w:tcPr>
        <w:tcBorders>
          <w:top w:color="68a2d8" w:space="0" w:sz="4" w:themeColor="accent1" w:themeTint="0000EA" w:val="single"/>
          <w:left w:color="68a2d8" w:space="0" w:sz="4" w:themeColor="accent1" w:themeTint="0000EA" w:val="single"/>
          <w:bottom w:color="68a2d8" w:space="0" w:sz="4" w:themeColor="accent1" w:themeTint="0000EA" w:val="single"/>
          <w:right w:color="68a2d8" w:space="0" w:sz="4" w:themeColor="accent1" w:themeTint="0000EA" w:val="single"/>
        </w:tcBorders>
        <w:shd w:color="auto" w:fill="68a2d8" w:themeFill="accent1" w:themeFillTint="0000EA" w:val="clear"/>
      </w:tcPr>
    </w:tblStylePr>
    <w:tblStylePr w:type="lastRow">
      <w:rPr>
        <w:b w:val="1"/>
        <w:color w:val="404040"/>
      </w:rPr>
      <w:tblPr/>
      <w:tcPr>
        <w:tcBorders>
          <w:top w:color="68a2d8" w:space="0" w:sz="4" w:themeColor="accent1" w:themeTint="0000E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eebf6" w:themeFill="accent1" w:themeFillTint="000032" w:val="clear"/>
      </w:tcPr>
    </w:tblStylePr>
    <w:tblStylePr w:type="band1Horz">
      <w:rPr>
        <w:rFonts w:ascii="Arial" w:hAnsi="Arial"/>
        <w:color w:val="404040"/>
        <w:sz w:val="22"/>
      </w:rPr>
      <w:tblPr/>
      <w:tcPr>
        <w:shd w:color="auto" w:fill="deebf6" w:themeFill="accent1" w:themeFillTint="000032" w:val="clear"/>
      </w:tcPr>
    </w:tblStylePr>
  </w:style>
  <w:style w:type="table" w:styleId="GridTable4-Accent21" w:customStyle="1">
    <w:name w:val="Grid Table 4 - Accent 21"/>
    <w:basedOn w:val="TableNormal"/>
    <w:uiPriority w:val="5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insideV w:color="f4b58a" w:space="0" w:sz="4" w:themeColor="accent2" w:themeTint="000090" w:val="single"/>
      </w:tblBorders>
    </w:tblPr>
    <w:tblStylePr w:type="firstRow">
      <w:rPr>
        <w:rFonts w:ascii="Arial" w:hAnsi="Arial"/>
        <w:b w:val="1"/>
        <w:color w:val="ffffff"/>
        <w:sz w:val="22"/>
      </w:rPr>
      <w:tblPr/>
      <w:tcPr>
        <w:tc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cBorders>
        <w:shd w:color="auto" w:fill="f4b184" w:themeFill="accent2" w:themeFillTint="000097" w:val="clear"/>
      </w:tcPr>
    </w:tblStylePr>
    <w:tblStylePr w:type="lastRow">
      <w:rPr>
        <w:b w:val="1"/>
        <w:color w:val="404040"/>
      </w:rPr>
      <w:tblPr/>
      <w:tcPr>
        <w:tcBorders>
          <w:top w:color="f4b184" w:space="0" w:sz="4" w:themeColor="accent2" w:themeTint="000097"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4-Accent31" w:customStyle="1">
    <w:name w:val="Grid Table 4 - Accent 31"/>
    <w:basedOn w:val="TableNormal"/>
    <w:uiPriority w:val="5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insideV w:color="cccccc" w:space="0" w:sz="4" w:themeColor="accent3" w:themeTint="000090" w:val="single"/>
      </w:tblBorders>
    </w:tblPr>
    <w:tblStylePr w:type="firstRow">
      <w:rPr>
        <w:rFonts w:ascii="Arial" w:hAnsi="Arial"/>
        <w:b w:val="1"/>
        <w:color w:val="ffffff"/>
        <w:sz w:val="22"/>
      </w:rPr>
      <w:tblPr/>
      <w:tcPr>
        <w:tc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tcBorders>
        <w:shd w:color="auto" w:fill="a5a5a5" w:themeFill="accent3" w:themeFillTint="0000FE" w:val="clear"/>
      </w:tcPr>
    </w:tblStylePr>
    <w:tblStylePr w:type="lastRow">
      <w:rPr>
        <w:b w:val="1"/>
        <w:color w:val="404040"/>
      </w:rPr>
      <w:tblPr/>
      <w:tcPr>
        <w:tcBorders>
          <w:top w:color="a5a5a5" w:space="0" w:sz="4" w:themeColor="accent3" w:themeTint="0000FE"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4-Accent41" w:customStyle="1">
    <w:name w:val="Grid Table 4 - Accent 41"/>
    <w:basedOn w:val="TableNormal"/>
    <w:uiPriority w:val="5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insideV w:color="ffdb6f" w:space="0" w:sz="4" w:themeColor="accent4" w:themeTint="000090" w:val="single"/>
      </w:tblBorders>
    </w:tblPr>
    <w:tblStylePr w:type="firstRow">
      <w:rPr>
        <w:rFonts w:ascii="Arial" w:hAnsi="Arial"/>
        <w:b w:val="1"/>
        <w:color w:val="ffffff"/>
        <w:sz w:val="22"/>
      </w:rPr>
      <w:tblPr/>
      <w:tcPr>
        <w:tc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cBorders>
        <w:shd w:color="auto" w:fill="ffd865" w:themeFill="accent4" w:themeFillTint="00009A" w:val="clear"/>
      </w:tcPr>
    </w:tblStylePr>
    <w:tblStylePr w:type="lastRow">
      <w:rPr>
        <w:b w:val="1"/>
        <w:color w:val="404040"/>
      </w:rPr>
      <w:tblPr/>
      <w:tcPr>
        <w:tcBorders>
          <w:top w:color="ffd865" w:space="0" w:sz="4" w:themeColor="accent4" w:themeTint="00009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4-Accent51" w:customStyle="1">
    <w:name w:val="Grid Table 4 - Accent 51"/>
    <w:basedOn w:val="TableNormal"/>
    <w:uiPriority w:val="5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ffffff"/>
        <w:sz w:val="22"/>
      </w:rPr>
      <w:tblPr/>
      <w:tcPr>
        <w:tcBorders>
          <w:top w:color="4472c4" w:space="0" w:sz="4" w:themeColor="accent5" w:val="single"/>
          <w:left w:color="4472c4" w:space="0" w:sz="4" w:themeColor="accent5" w:val="single"/>
          <w:bottom w:color="4472c4" w:space="0" w:sz="4" w:themeColor="accent5" w:val="single"/>
          <w:right w:color="4472c4" w:space="0" w:sz="4" w:themeColor="accent5" w:val="single"/>
        </w:tcBorders>
        <w:shd w:color="auto" w:fill="4472c4" w:themeFill="accent5" w:val="clear"/>
      </w:tcPr>
    </w:tblStylePr>
    <w:tblStylePr w:type="lastRow">
      <w:rPr>
        <w:b w:val="1"/>
        <w:color w:val="404040"/>
      </w:rPr>
      <w:tblPr/>
      <w:tcPr>
        <w:tcBorders>
          <w:top w:color="4472c4" w:space="0" w:sz="4" w:themeColor="accent5"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4-Accent61" w:customStyle="1">
    <w:name w:val="Grid Table 4 - Accent 61"/>
    <w:basedOn w:val="TableNormal"/>
    <w:uiPriority w:val="5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ffffff"/>
        <w:sz w:val="22"/>
      </w:rPr>
      <w:tblPr/>
      <w:tcPr>
        <w:tcBorders>
          <w:top w:color="70ad47" w:space="0" w:sz="4" w:themeColor="accent6" w:val="single"/>
          <w:left w:color="70ad47" w:space="0" w:sz="4" w:themeColor="accent6" w:val="single"/>
          <w:bottom w:color="70ad47" w:space="0" w:sz="4" w:themeColor="accent6" w:val="single"/>
          <w:right w:color="70ad47" w:space="0" w:sz="4" w:themeColor="accent6" w:val="single"/>
        </w:tcBorders>
        <w:shd w:color="auto" w:fill="70ad47" w:themeFill="accent6" w:val="clear"/>
      </w:tcPr>
    </w:tblStylePr>
    <w:tblStylePr w:type="lastRow">
      <w:rPr>
        <w:b w:val="1"/>
        <w:color w:val="404040"/>
      </w:rPr>
      <w:tblPr/>
      <w:tcPr>
        <w:tcBorders>
          <w:top w:color="70ad47" w:space="0" w:sz="4" w:themeColor="accent6"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5Dark">
    <w:name w:val="Grid Table 5 Dark"/>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bfbfbf" w:themeFill="text1" w:themeFillTint="000040" w:val="clear"/>
    </w:tblPr>
    <w:tblStylePr w:type="firstRow">
      <w:rPr>
        <w:rFonts w:ascii="Arial" w:hAnsi="Arial"/>
        <w:b w:val="1"/>
        <w:color w:val="ffffff"/>
        <w:sz w:val="22"/>
      </w:rPr>
      <w:tblPr/>
      <w:tcPr>
        <w:shd w:color="auto" w:fill="000000" w:themeFill="text1" w:val="clear"/>
      </w:tcPr>
    </w:tblStylePr>
    <w:tblStylePr w:type="lastRow">
      <w:rPr>
        <w:rFonts w:ascii="Arial" w:hAnsi="Arial"/>
        <w:b w:val="1"/>
        <w:color w:val="ffffff"/>
        <w:sz w:val="22"/>
      </w:rPr>
      <w:tblPr/>
      <w:tcPr>
        <w:tcBorders>
          <w:top w:color="ffffff" w:space="0" w:sz="4" w:themeColor="light1" w:val="single"/>
        </w:tcBorders>
        <w:shd w:color="auto" w:fill="000000" w:themeFill="text1" w:val="clear"/>
      </w:tcPr>
    </w:tblStylePr>
    <w:tblStylePr w:type="firstCol">
      <w:rPr>
        <w:rFonts w:ascii="Arial" w:hAnsi="Arial"/>
        <w:b w:val="1"/>
        <w:color w:val="ffffff"/>
        <w:sz w:val="22"/>
      </w:rPr>
      <w:tblPr/>
      <w:tcPr>
        <w:shd w:color="auto" w:fill="000000" w:themeFill="text1" w:val="clear"/>
      </w:tcPr>
    </w:tblStylePr>
    <w:tblStylePr w:type="lastCol">
      <w:rPr>
        <w:rFonts w:ascii="Arial" w:hAnsi="Arial"/>
        <w:b w:val="1"/>
        <w:color w:val="ffffff"/>
        <w:sz w:val="22"/>
      </w:rPr>
      <w:tblPr/>
      <w:tcPr>
        <w:shd w:color="auto" w:fill="000000" w:themeFill="text1" w:val="clear"/>
      </w:tcPr>
    </w:tblStylePr>
    <w:tblStylePr w:type="band1Vert">
      <w:tblPr/>
      <w:tcPr>
        <w:shd w:color="auto" w:fill="8a8a8a" w:themeFill="text1" w:themeFillTint="000075" w:val="clear"/>
      </w:tcPr>
    </w:tblStylePr>
    <w:tblStylePr w:type="band1Horz">
      <w:tblPr/>
      <w:tcPr>
        <w:shd w:color="auto" w:fill="8a8a8a" w:themeFill="text1" w:themeFillTint="000075" w:val="clear"/>
      </w:tcPr>
    </w:tblStylePr>
  </w:style>
  <w:style w:type="table" w:styleId="GridTable5Dark-Accent1" w:customStyle="1">
    <w:name w:val="Grid Table 5 Dark- Accent 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deaf6" w:themeFill="accent1" w:themeFillTint="000034" w:val="clear"/>
    </w:tblPr>
    <w:tblStylePr w:type="firstRow">
      <w:rPr>
        <w:rFonts w:ascii="Arial" w:hAnsi="Arial"/>
        <w:b w:val="1"/>
        <w:color w:val="ffffff"/>
        <w:sz w:val="22"/>
      </w:rPr>
      <w:tblPr/>
      <w:tcPr>
        <w:shd w:color="auto" w:fill="5b9bd5" w:themeFill="accent1" w:val="clear"/>
      </w:tcPr>
    </w:tblStylePr>
    <w:tblStylePr w:type="lastRow">
      <w:rPr>
        <w:rFonts w:ascii="Arial" w:hAnsi="Arial"/>
        <w:b w:val="1"/>
        <w:color w:val="ffffff"/>
        <w:sz w:val="22"/>
      </w:rPr>
      <w:tblPr/>
      <w:tcPr>
        <w:tcBorders>
          <w:top w:color="ffffff" w:space="0" w:sz="4" w:themeColor="light1" w:val="single"/>
        </w:tcBorders>
        <w:shd w:color="auto" w:fill="5b9bd5" w:themeFill="accent1" w:val="clear"/>
      </w:tcPr>
    </w:tblStylePr>
    <w:tblStylePr w:type="firstCol">
      <w:rPr>
        <w:rFonts w:ascii="Arial" w:hAnsi="Arial"/>
        <w:b w:val="1"/>
        <w:color w:val="ffffff"/>
        <w:sz w:val="22"/>
      </w:rPr>
      <w:tblPr/>
      <w:tcPr>
        <w:shd w:color="auto" w:fill="5b9bd5" w:themeFill="accent1" w:val="clear"/>
      </w:tcPr>
    </w:tblStylePr>
    <w:tblStylePr w:type="lastCol">
      <w:rPr>
        <w:rFonts w:ascii="Arial" w:hAnsi="Arial"/>
        <w:b w:val="1"/>
        <w:color w:val="ffffff"/>
        <w:sz w:val="22"/>
      </w:rPr>
      <w:tblPr/>
      <w:tcPr>
        <w:shd w:color="auto" w:fill="5b9bd5" w:themeFill="accent1" w:val="clear"/>
      </w:tcPr>
    </w:tblStylePr>
    <w:tblStylePr w:type="band1Vert">
      <w:tblPr/>
      <w:tcPr>
        <w:shd w:color="auto" w:fill="b3d0eb" w:themeFill="accent1" w:themeFillTint="000075" w:val="clear"/>
      </w:tcPr>
    </w:tblStylePr>
    <w:tblStylePr w:type="band1Horz">
      <w:tblPr/>
      <w:tcPr>
        <w:shd w:color="auto" w:fill="b3d0eb" w:themeFill="accent1" w:themeFillTint="000075" w:val="clear"/>
      </w:tcPr>
    </w:tblStylePr>
  </w:style>
  <w:style w:type="table" w:styleId="GridTable5Dark-Accent21" w:customStyle="1">
    <w:name w:val="Grid Table 5 Dark - Accent 2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be5d6" w:themeFill="accent2" w:themeFillTint="000032" w:val="clear"/>
    </w:tblPr>
    <w:tblStylePr w:type="firstRow">
      <w:rPr>
        <w:rFonts w:ascii="Arial" w:hAnsi="Arial"/>
        <w:b w:val="1"/>
        <w:color w:val="ffffff"/>
        <w:sz w:val="22"/>
      </w:rPr>
      <w:tblPr/>
      <w:tcPr>
        <w:shd w:color="auto" w:fill="ed7d31" w:themeFill="accent2" w:val="clear"/>
      </w:tcPr>
    </w:tblStylePr>
    <w:tblStylePr w:type="lastRow">
      <w:rPr>
        <w:rFonts w:ascii="Arial" w:hAnsi="Arial"/>
        <w:b w:val="1"/>
        <w:color w:val="ffffff"/>
        <w:sz w:val="22"/>
      </w:rPr>
      <w:tblPr/>
      <w:tcPr>
        <w:tcBorders>
          <w:top w:color="ffffff" w:space="0" w:sz="4" w:themeColor="light1" w:val="single"/>
        </w:tcBorders>
        <w:shd w:color="auto" w:fill="ed7d31" w:themeFill="accent2" w:val="clear"/>
      </w:tcPr>
    </w:tblStylePr>
    <w:tblStylePr w:type="firstCol">
      <w:rPr>
        <w:rFonts w:ascii="Arial" w:hAnsi="Arial"/>
        <w:b w:val="1"/>
        <w:color w:val="ffffff"/>
        <w:sz w:val="22"/>
      </w:rPr>
      <w:tblPr/>
      <w:tcPr>
        <w:shd w:color="auto" w:fill="ed7d31" w:themeFill="accent2" w:val="clear"/>
      </w:tcPr>
    </w:tblStylePr>
    <w:tblStylePr w:type="lastCol">
      <w:rPr>
        <w:rFonts w:ascii="Arial" w:hAnsi="Arial"/>
        <w:b w:val="1"/>
        <w:color w:val="ffffff"/>
        <w:sz w:val="22"/>
      </w:rPr>
      <w:tblPr/>
      <w:tcPr>
        <w:shd w:color="auto" w:fill="ed7d31" w:themeFill="accent2" w:val="clear"/>
      </w:tcPr>
    </w:tblStylePr>
    <w:tblStylePr w:type="band1Vert">
      <w:tblPr/>
      <w:tcPr>
        <w:shd w:color="auto" w:fill="f6c3a0" w:themeFill="accent2" w:themeFillTint="000075" w:val="clear"/>
      </w:tcPr>
    </w:tblStylePr>
    <w:tblStylePr w:type="band1Horz">
      <w:tblPr/>
      <w:tcPr>
        <w:shd w:color="auto" w:fill="f6c3a0" w:themeFill="accent2" w:themeFillTint="000075" w:val="clear"/>
      </w:tcPr>
    </w:tblStylePr>
  </w:style>
  <w:style w:type="table" w:styleId="GridTable5Dark-Accent31" w:customStyle="1">
    <w:name w:val="Grid Table 5 Dark - Accent 3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cecec" w:themeFill="accent3" w:themeFillTint="000034" w:val="clear"/>
    </w:tblPr>
    <w:tblStylePr w:type="firstRow">
      <w:rPr>
        <w:rFonts w:ascii="Arial" w:hAnsi="Arial"/>
        <w:b w:val="1"/>
        <w:color w:val="ffffff"/>
        <w:sz w:val="22"/>
      </w:rPr>
      <w:tblPr/>
      <w:tcPr>
        <w:shd w:color="auto" w:fill="a5a5a5" w:themeFill="accent3" w:val="clear"/>
      </w:tcPr>
    </w:tblStylePr>
    <w:tblStylePr w:type="lastRow">
      <w:rPr>
        <w:rFonts w:ascii="Arial" w:hAnsi="Arial"/>
        <w:b w:val="1"/>
        <w:color w:val="ffffff"/>
        <w:sz w:val="22"/>
      </w:rPr>
      <w:tblPr/>
      <w:tcPr>
        <w:tcBorders>
          <w:top w:color="ffffff" w:space="0" w:sz="4" w:themeColor="light1" w:val="single"/>
        </w:tcBorders>
        <w:shd w:color="auto" w:fill="a5a5a5" w:themeFill="accent3" w:val="clear"/>
      </w:tcPr>
    </w:tblStylePr>
    <w:tblStylePr w:type="firstCol">
      <w:rPr>
        <w:rFonts w:ascii="Arial" w:hAnsi="Arial"/>
        <w:b w:val="1"/>
        <w:color w:val="ffffff"/>
        <w:sz w:val="22"/>
      </w:rPr>
      <w:tblPr/>
      <w:tcPr>
        <w:shd w:color="auto" w:fill="a5a5a5" w:themeFill="accent3" w:val="clear"/>
      </w:tcPr>
    </w:tblStylePr>
    <w:tblStylePr w:type="lastCol">
      <w:rPr>
        <w:rFonts w:ascii="Arial" w:hAnsi="Arial"/>
        <w:b w:val="1"/>
        <w:color w:val="ffffff"/>
        <w:sz w:val="22"/>
      </w:rPr>
      <w:tblPr/>
      <w:tcPr>
        <w:shd w:color="auto" w:fill="a5a5a5" w:themeFill="accent3" w:val="clear"/>
      </w:tcPr>
    </w:tblStylePr>
    <w:tblStylePr w:type="band1Vert">
      <w:tblPr/>
      <w:tcPr>
        <w:shd w:color="auto" w:fill="d5d5d5" w:themeFill="accent3" w:themeFillTint="000075" w:val="clear"/>
      </w:tcPr>
    </w:tblStylePr>
    <w:tblStylePr w:type="band1Horz">
      <w:tblPr/>
      <w:tcPr>
        <w:shd w:color="auto" w:fill="d5d5d5" w:themeFill="accent3" w:themeFillTint="000075" w:val="clear"/>
      </w:tcPr>
    </w:tblStylePr>
  </w:style>
  <w:style w:type="table" w:styleId="GridTable5Dark-Accent4" w:customStyle="1">
    <w:name w:val="Grid Table 5 Dark- Accent 4"/>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ff2cb" w:themeFill="accent4" w:themeFillTint="000034" w:val="clear"/>
    </w:tblPr>
    <w:tblStylePr w:type="firstRow">
      <w:rPr>
        <w:rFonts w:ascii="Arial" w:hAnsi="Arial"/>
        <w:b w:val="1"/>
        <w:color w:val="ffffff"/>
        <w:sz w:val="22"/>
      </w:rPr>
      <w:tblPr/>
      <w:tcPr>
        <w:shd w:color="auto" w:fill="ffc000" w:themeFill="accent4" w:val="clear"/>
      </w:tcPr>
    </w:tblStylePr>
    <w:tblStylePr w:type="lastRow">
      <w:rPr>
        <w:rFonts w:ascii="Arial" w:hAnsi="Arial"/>
        <w:b w:val="1"/>
        <w:color w:val="ffffff"/>
        <w:sz w:val="22"/>
      </w:rPr>
      <w:tblPr/>
      <w:tcPr>
        <w:tcBorders>
          <w:top w:color="ffffff" w:space="0" w:sz="4" w:themeColor="light1" w:val="single"/>
        </w:tcBorders>
        <w:shd w:color="auto" w:fill="ffc000" w:themeFill="accent4" w:val="clear"/>
      </w:tcPr>
    </w:tblStylePr>
    <w:tblStylePr w:type="firstCol">
      <w:rPr>
        <w:rFonts w:ascii="Arial" w:hAnsi="Arial"/>
        <w:b w:val="1"/>
        <w:color w:val="ffffff"/>
        <w:sz w:val="22"/>
      </w:rPr>
      <w:tblPr/>
      <w:tcPr>
        <w:shd w:color="auto" w:fill="ffc000" w:themeFill="accent4" w:val="clear"/>
      </w:tcPr>
    </w:tblStylePr>
    <w:tblStylePr w:type="lastCol">
      <w:rPr>
        <w:rFonts w:ascii="Arial" w:hAnsi="Arial"/>
        <w:b w:val="1"/>
        <w:color w:val="ffffff"/>
        <w:sz w:val="22"/>
      </w:rPr>
      <w:tblPr/>
      <w:tcPr>
        <w:shd w:color="auto" w:fill="ffc000" w:themeFill="accent4" w:val="clear"/>
      </w:tcPr>
    </w:tblStylePr>
    <w:tblStylePr w:type="band1Vert">
      <w:tblPr/>
      <w:tcPr>
        <w:shd w:color="auto" w:fill="ffe28a" w:themeFill="accent4" w:themeFillTint="000075" w:val="clear"/>
      </w:tcPr>
    </w:tblStylePr>
    <w:tblStylePr w:type="band1Horz">
      <w:tblPr/>
      <w:tcPr>
        <w:shd w:color="auto" w:fill="ffe28a" w:themeFill="accent4" w:themeFillTint="000075" w:val="clear"/>
      </w:tcPr>
    </w:tblStylePr>
  </w:style>
  <w:style w:type="table" w:styleId="GridTable5Dark-Accent51" w:customStyle="1">
    <w:name w:val="Grid Table 5 Dark - Accent 5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8e2f3" w:themeFill="accent5" w:themeFillTint="000034" w:val="clear"/>
    </w:tblPr>
    <w:tblStylePr w:type="firstRow">
      <w:rPr>
        <w:rFonts w:ascii="Arial" w:hAnsi="Arial"/>
        <w:b w:val="1"/>
        <w:color w:val="ffffff"/>
        <w:sz w:val="22"/>
      </w:rPr>
      <w:tblPr/>
      <w:tcPr>
        <w:shd w:color="auto" w:fill="4472c4" w:themeFill="accent5" w:val="clear"/>
      </w:tcPr>
    </w:tblStylePr>
    <w:tblStylePr w:type="lastRow">
      <w:rPr>
        <w:rFonts w:ascii="Arial" w:hAnsi="Arial"/>
        <w:b w:val="1"/>
        <w:color w:val="ffffff"/>
        <w:sz w:val="22"/>
      </w:rPr>
      <w:tblPr/>
      <w:tcPr>
        <w:tcBorders>
          <w:top w:color="ffffff" w:space="0" w:sz="4" w:themeColor="light1" w:val="single"/>
        </w:tcBorders>
        <w:shd w:color="auto" w:fill="4472c4" w:themeFill="accent5" w:val="clear"/>
      </w:tcPr>
    </w:tblStylePr>
    <w:tblStylePr w:type="firstCol">
      <w:rPr>
        <w:rFonts w:ascii="Arial" w:hAnsi="Arial"/>
        <w:b w:val="1"/>
        <w:color w:val="ffffff"/>
        <w:sz w:val="22"/>
      </w:rPr>
      <w:tblPr/>
      <w:tcPr>
        <w:shd w:color="auto" w:fill="4472c4" w:themeFill="accent5" w:val="clear"/>
      </w:tcPr>
    </w:tblStylePr>
    <w:tblStylePr w:type="lastCol">
      <w:rPr>
        <w:rFonts w:ascii="Arial" w:hAnsi="Arial"/>
        <w:b w:val="1"/>
        <w:color w:val="ffffff"/>
        <w:sz w:val="22"/>
      </w:rPr>
      <w:tblPr/>
      <w:tcPr>
        <w:shd w:color="auto" w:fill="4472c4" w:themeFill="accent5" w:val="clear"/>
      </w:tcPr>
    </w:tblStylePr>
    <w:tblStylePr w:type="band1Vert">
      <w:tblPr/>
      <w:tcPr>
        <w:shd w:color="auto" w:fill="a9bee4" w:themeFill="accent5" w:themeFillTint="000075" w:val="clear"/>
      </w:tcPr>
    </w:tblStylePr>
    <w:tblStylePr w:type="band1Horz">
      <w:tblPr/>
      <w:tcPr>
        <w:shd w:color="auto" w:fill="a9bee4" w:themeFill="accent5" w:themeFillTint="000075" w:val="clear"/>
      </w:tcPr>
    </w:tblStylePr>
  </w:style>
  <w:style w:type="table" w:styleId="GridTable5Dark-Accent61" w:customStyle="1">
    <w:name w:val="Grid Table 5 Dark - Accent 6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1efd8" w:themeFill="accent6" w:themeFillTint="000034" w:val="clear"/>
    </w:tblPr>
    <w:tblStylePr w:type="firstRow">
      <w:rPr>
        <w:rFonts w:ascii="Arial" w:hAnsi="Arial"/>
        <w:b w:val="1"/>
        <w:color w:val="ffffff"/>
        <w:sz w:val="22"/>
      </w:rPr>
      <w:tblPr/>
      <w:tcPr>
        <w:shd w:color="auto" w:fill="70ad47" w:themeFill="accent6" w:val="clear"/>
      </w:tcPr>
    </w:tblStylePr>
    <w:tblStylePr w:type="lastRow">
      <w:rPr>
        <w:rFonts w:ascii="Arial" w:hAnsi="Arial"/>
        <w:b w:val="1"/>
        <w:color w:val="ffffff"/>
        <w:sz w:val="22"/>
      </w:rPr>
      <w:tblPr/>
      <w:tcPr>
        <w:tcBorders>
          <w:top w:color="ffffff" w:space="0" w:sz="4" w:themeColor="light1" w:val="single"/>
        </w:tcBorders>
        <w:shd w:color="auto" w:fill="70ad47" w:themeFill="accent6" w:val="clear"/>
      </w:tcPr>
    </w:tblStylePr>
    <w:tblStylePr w:type="firstCol">
      <w:rPr>
        <w:rFonts w:ascii="Arial" w:hAnsi="Arial"/>
        <w:b w:val="1"/>
        <w:color w:val="ffffff"/>
        <w:sz w:val="22"/>
      </w:rPr>
      <w:tblPr/>
      <w:tcPr>
        <w:shd w:color="auto" w:fill="70ad47" w:themeFill="accent6" w:val="clear"/>
      </w:tcPr>
    </w:tblStylePr>
    <w:tblStylePr w:type="lastCol">
      <w:rPr>
        <w:rFonts w:ascii="Arial" w:hAnsi="Arial"/>
        <w:b w:val="1"/>
        <w:color w:val="ffffff"/>
        <w:sz w:val="22"/>
      </w:rPr>
      <w:tblPr/>
      <w:tcPr>
        <w:shd w:color="auto" w:fill="70ad47" w:themeFill="accent6" w:val="clear"/>
      </w:tcPr>
    </w:tblStylePr>
    <w:tblStylePr w:type="band1Vert">
      <w:tblPr/>
      <w:tcPr>
        <w:shd w:color="auto" w:fill="bcdba8" w:themeFill="accent6" w:themeFillTint="000075" w:val="clear"/>
      </w:tcPr>
    </w:tblStylePr>
    <w:tblStylePr w:type="band1Horz">
      <w:tblPr/>
      <w:tcPr>
        <w:shd w:color="auto" w:fill="bcdba8" w:themeFill="accent6" w:themeFillTint="000075" w:val="clear"/>
      </w:tcPr>
    </w:tblStylePr>
  </w:style>
  <w:style w:type="table" w:styleId="GridTable6Colourful">
    <w:name w:val="Grid Table 6 Colorful"/>
    <w:basedOn w:val="TableNormal"/>
    <w:uiPriority w:val="99"/>
    <w:tblPr>
      <w:tblStyleRowBandSize w:val="1"/>
      <w:tblStyleColBandSize w:val="1"/>
      <w:tblBorders>
        <w:top w:color="7f7f7f" w:space="0" w:sz="4" w:themeColor="text1" w:themeTint="000080" w:val="single"/>
        <w:left w:color="7f7f7f" w:space="0" w:sz="4" w:themeColor="text1" w:themeTint="000080" w:val="single"/>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b w:val="1"/>
        <w:color w:val="7f7f7f" w:themeColor="text1" w:themeShade="000095" w:themeTint="000080"/>
      </w:rPr>
      <w:tblPr/>
      <w:tcPr>
        <w:tcBorders>
          <w:bottom w:color="7f7f7f" w:space="0" w:sz="12" w:themeColor="text1" w:themeTint="000080" w:val="single"/>
        </w:tcBorders>
      </w:tcPr>
    </w:tblStylePr>
    <w:tblStylePr w:type="lastRow">
      <w:rPr>
        <w:b w:val="1"/>
        <w:color w:val="7f7f7f" w:themeColor="text1" w:themeShade="000095" w:themeTint="000080"/>
      </w:rPr>
    </w:tblStylePr>
    <w:tblStylePr w:type="firstCol">
      <w:rPr>
        <w:b w:val="1"/>
        <w:color w:val="7f7f7f" w:themeColor="text1" w:themeShade="000095" w:themeTint="000080"/>
      </w:rPr>
    </w:tblStylePr>
    <w:tblStylePr w:type="lastCol">
      <w:rPr>
        <w:b w:val="1"/>
        <w:color w:val="7f7f7f" w:themeColor="text1" w:themeShade="000095" w:themeTint="000080"/>
      </w:rPr>
    </w:tblStylePr>
    <w:tblStylePr w:type="band1Vert">
      <w:tblPr/>
      <w:tcPr>
        <w:shd w:color="auto" w:fill="cbcbcb" w:themeFill="text1" w:themeFillTint="000034" w:val="clear"/>
      </w:tcPr>
    </w:tblStylePr>
    <w:tblStylePr w:type="band1Horz">
      <w:rPr>
        <w:rFonts w:ascii="Arial" w:hAnsi="Arial"/>
        <w:color w:val="7f7f7f" w:themeColor="text1" w:themeShade="000095" w:themeTint="000080"/>
        <w:sz w:val="22"/>
      </w:rPr>
      <w:tblPr/>
      <w:tcPr>
        <w:shd w:color="auto" w:fill="cbcbcb" w:themeFill="text1" w:themeFillTint="000034" w:val="clear"/>
      </w:tcPr>
    </w:tblStylePr>
    <w:tblStylePr w:type="band2Horz">
      <w:rPr>
        <w:rFonts w:ascii="Arial" w:hAnsi="Arial"/>
        <w:color w:val="7f7f7f" w:themeColor="text1" w:themeShade="000095" w:themeTint="000080"/>
        <w:sz w:val="22"/>
      </w:rPr>
    </w:tblStylePr>
  </w:style>
  <w:style w:type="table" w:styleId="GridTable6Colorful-Accent11" w:customStyle="1">
    <w:name w:val="Grid Table 6 Colorful - Accent 11"/>
    <w:basedOn w:val="TableNormal"/>
    <w:uiPriority w:val="99"/>
    <w:tblPr>
      <w:tblStyleRowBandSize w:val="1"/>
      <w:tblStyleColBandSize w:val="1"/>
      <w:tblBorders>
        <w:top w:color="acccea" w:space="0" w:sz="4" w:themeColor="accent1" w:themeTint="000080" w:val="single"/>
        <w:left w:color="acccea" w:space="0" w:sz="4" w:themeColor="accent1" w:themeTint="000080" w:val="single"/>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b w:val="1"/>
        <w:color w:val="acccea" w:themeColor="accent1" w:themeShade="000095" w:themeTint="000080"/>
      </w:rPr>
      <w:tblPr/>
      <w:tcPr>
        <w:tcBorders>
          <w:bottom w:color="acccea" w:space="0" w:sz="12" w:themeColor="accent1" w:themeTint="000080" w:val="single"/>
        </w:tcBorders>
      </w:tcPr>
    </w:tblStylePr>
    <w:tblStylePr w:type="lastRow">
      <w:rPr>
        <w:b w:val="1"/>
        <w:color w:val="acccea" w:themeColor="accent1" w:themeShade="000095" w:themeTint="000080"/>
      </w:rPr>
    </w:tblStylePr>
    <w:tblStylePr w:type="firstCol">
      <w:rPr>
        <w:b w:val="1"/>
        <w:color w:val="acccea" w:themeColor="accent1" w:themeShade="000095" w:themeTint="000080"/>
      </w:rPr>
    </w:tblStylePr>
    <w:tblStylePr w:type="lastCol">
      <w:rPr>
        <w:b w:val="1"/>
        <w:color w:val="acccea" w:themeColor="accent1" w:themeShade="000095" w:themeTint="000080"/>
      </w:r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6Colorful-Accent21" w:customStyle="1">
    <w:name w:val="Grid Table 6 Colorful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f4b184" w:themeColor="accent2" w:themeShade="000095" w:themeTint="000097"/>
      </w:rPr>
      <w:tblPr/>
      <w:tcPr>
        <w:tcBorders>
          <w:bottom w:color="f4b184" w:space="0" w:sz="12" w:themeColor="accent2" w:themeTint="000097" w:val="single"/>
        </w:tcBorders>
      </w:tcPr>
    </w:tblStylePr>
    <w:tblStylePr w:type="lastRow">
      <w:rPr>
        <w:b w:val="1"/>
        <w:color w:val="f4b184" w:themeColor="accent2" w:themeShade="000095" w:themeTint="000097"/>
      </w:r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6Colorful-Accent31" w:customStyle="1">
    <w:name w:val="Grid Table 6 Colorful - Accent 31"/>
    <w:basedOn w:val="TableNormal"/>
    <w:uiPriority w:val="99"/>
    <w:tblPr>
      <w:tblStyleRowBandSize w:val="1"/>
      <w:tblStyleColBandSize w:val="1"/>
      <w:tbl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a5a5a5" w:themeColor="accent3" w:themeShade="000095" w:themeTint="0000FE"/>
      </w:rPr>
      <w:tblPr/>
      <w:tcPr>
        <w:tcBorders>
          <w:bottom w:color="a5a5a5" w:space="0" w:sz="12" w:themeColor="accent3" w:themeTint="0000FE" w:val="single"/>
        </w:tcBorders>
      </w:tcPr>
    </w:tblStylePr>
    <w:tblStylePr w:type="lastRow">
      <w:rPr>
        <w:b w:val="1"/>
        <w:color w:val="a5a5a5" w:themeColor="accent3" w:themeShade="000095" w:themeTint="0000FE"/>
      </w:rPr>
    </w:tblStylePr>
    <w:tblStylePr w:type="firstCol">
      <w:rPr>
        <w:b w:val="1"/>
        <w:color w:val="a5a5a5" w:themeColor="accent3" w:themeShade="000095" w:themeTint="0000FE"/>
      </w:rPr>
    </w:tblStylePr>
    <w:tblStylePr w:type="lastCol">
      <w:rPr>
        <w:b w:val="1"/>
        <w:color w:val="a5a5a5" w:themeColor="accent3" w:themeShade="000095" w:themeTint="0000FE"/>
      </w:r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6Colorful-Accent41" w:customStyle="1">
    <w:name w:val="Grid Table 6 Colorful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ffd865" w:themeColor="accent4" w:themeShade="000095" w:themeTint="00009A"/>
      </w:rPr>
      <w:tblPr/>
      <w:tcPr>
        <w:tcBorders>
          <w:bottom w:color="ffd865" w:space="0" w:sz="12" w:themeColor="accent4" w:themeTint="00009A" w:val="single"/>
        </w:tcBorders>
      </w:tcPr>
    </w:tblStylePr>
    <w:tblStylePr w:type="lastRow">
      <w:rPr>
        <w:b w:val="1"/>
        <w:color w:val="ffd865" w:themeColor="accent4" w:themeShade="000095" w:themeTint="00009A"/>
      </w:r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6Colorful-Accent51" w:customStyle="1">
    <w:name w:val="Grid Table 6 Colorful - Accent 51"/>
    <w:basedOn w:val="TableNormal"/>
    <w:uiPriority w:val="99"/>
    <w:tblPr>
      <w:tblStyleRowBandSize w:val="1"/>
      <w:tblStyleColBandSize w:val="1"/>
      <w:tblBorders>
        <w:top w:color="4472c4" w:space="0" w:sz="4" w:themeColor="accent5" w:val="single"/>
        <w:left w:color="4472c4" w:space="0" w:sz="4" w:themeColor="accent5" w:val="single"/>
        <w:bottom w:color="4472c4" w:space="0" w:sz="4" w:themeColor="accent5" w:val="single"/>
        <w:right w:color="4472c4" w:space="0" w:sz="4" w:themeColor="accent5" w:val="single"/>
        <w:insideH w:color="4472c4" w:space="0" w:sz="4" w:themeColor="accent5" w:val="single"/>
        <w:insideV w:color="4472c4" w:space="0" w:sz="4" w:themeColor="accent5" w:val="single"/>
      </w:tblBorders>
    </w:tblPr>
    <w:tblStylePr w:type="firstRow">
      <w:rPr>
        <w:b w:val="1"/>
        <w:color w:val="254175" w:themeColor="accent5" w:themeShade="000095"/>
      </w:rPr>
      <w:tblPr/>
      <w:tcPr>
        <w:tcBorders>
          <w:bottom w:color="4472c4" w:space="0" w:sz="12" w:themeColor="accent5"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6Colorful-Accent61" w:customStyle="1">
    <w:name w:val="Grid Table 6 Colorful - Accent 61"/>
    <w:basedOn w:val="TableNormal"/>
    <w:uiPriority w:val="99"/>
    <w:tblPr>
      <w:tblStyleRowBandSize w:val="1"/>
      <w:tblStyleColBandSize w:val="1"/>
      <w:tblBorders>
        <w:top w:color="70ad47" w:space="0" w:sz="4" w:themeColor="accent6" w:val="single"/>
        <w:left w:color="70ad47" w:space="0" w:sz="4" w:themeColor="accent6" w:val="single"/>
        <w:bottom w:color="70ad47" w:space="0" w:sz="4" w:themeColor="accent6" w:val="single"/>
        <w:right w:color="70ad47" w:space="0" w:sz="4" w:themeColor="accent6" w:val="single"/>
        <w:insideH w:color="70ad47" w:space="0" w:sz="4" w:themeColor="accent6" w:val="single"/>
        <w:insideV w:color="70ad47" w:space="0" w:sz="4" w:themeColor="accent6" w:val="single"/>
      </w:tblBorders>
    </w:tblPr>
    <w:tblStylePr w:type="firstRow">
      <w:rPr>
        <w:b w:val="1"/>
        <w:color w:val="254175" w:themeColor="accent5" w:themeShade="000095"/>
      </w:rPr>
      <w:tblPr/>
      <w:tcPr>
        <w:tcBorders>
          <w:bottom w:color="70ad47" w:space="0" w:sz="12" w:themeColor="accent6"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e1efd8" w:themeFill="accent6" w:themeFillTint="000034" w:val="clear"/>
      </w:tcPr>
    </w:tblStylePr>
    <w:tblStylePr w:type="band1Horz">
      <w:rPr>
        <w:rFonts w:ascii="Arial" w:hAnsi="Arial"/>
        <w:color w:val="254175" w:themeColor="accent5" w:themeShade="000095"/>
        <w:sz w:val="22"/>
      </w:rPr>
      <w:tblPr/>
      <w:tcPr>
        <w:shd w:color="auto" w:fill="e1efd8" w:themeFill="accent6" w:themeFillTint="000034" w:val="clear"/>
      </w:tcPr>
    </w:tblStylePr>
    <w:tblStylePr w:type="band2Horz">
      <w:rPr>
        <w:rFonts w:ascii="Arial" w:hAnsi="Arial"/>
        <w:color w:val="254175" w:themeColor="accent5" w:themeShade="000095"/>
        <w:sz w:val="22"/>
      </w:rPr>
    </w:tblStylePr>
  </w:style>
  <w:style w:type="table" w:styleId="GridTable7Colourful">
    <w:name w:val="Grid Table 7 Colorful"/>
    <w:basedOn w:val="TableNormal"/>
    <w:uiPriority w:val="99"/>
    <w:tblPr>
      <w:tblStyleRowBandSize w:val="1"/>
      <w:tblStyleColBandSize w:val="1"/>
      <w:tblBorders>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rFonts w:ascii="Arial" w:hAnsi="Arial"/>
        <w:b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b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f2f2f2" w:themeFill="text1" w:themeFillTint="00000D" w:val="clear"/>
      </w:tcPr>
    </w:tblStylePr>
    <w:tblStylePr w:type="band1Horz">
      <w:rPr>
        <w:rFonts w:ascii="Arial" w:hAnsi="Arial"/>
        <w:color w:val="7f7f7f" w:themeColor="text1" w:themeShade="000095" w:themeTint="000080"/>
        <w:sz w:val="22"/>
      </w:rPr>
      <w:tblPr/>
      <w:tcPr>
        <w:shd w:color="auto" w:fill="f2f2f2" w:themeFill="text1" w:themeFillTint="00000D" w:val="clear"/>
      </w:tcPr>
    </w:tblStylePr>
    <w:tblStylePr w:type="band2Horz">
      <w:rPr>
        <w:rFonts w:ascii="Arial" w:hAnsi="Arial"/>
        <w:color w:val="7f7f7f" w:themeColor="text1" w:themeShade="000095" w:themeTint="000080"/>
        <w:sz w:val="22"/>
      </w:rPr>
    </w:tblStylePr>
  </w:style>
  <w:style w:type="table" w:styleId="GridTable7Colorful-Accent11" w:customStyle="1">
    <w:name w:val="Grid Table 7 Colorful - Accent 11"/>
    <w:basedOn w:val="TableNormal"/>
    <w:uiPriority w:val="99"/>
    <w:tblPr>
      <w:tblStyleRowBandSize w:val="1"/>
      <w:tblStyleColBandSize w:val="1"/>
      <w:tblBorders>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rFonts w:ascii="Arial" w:hAnsi="Arial"/>
        <w:b w:val="1"/>
        <w:color w:val="acccea" w:themeColor="accent1" w:themeShade="000095" w:themeTint="000080"/>
        <w:sz w:val="22"/>
      </w:rPr>
      <w:tblPr/>
      <w:tcPr>
        <w:tcBorders>
          <w:top w:color="000000" w:space="0" w:sz="4" w:val="none"/>
          <w:left w:color="000000" w:space="0" w:sz="4" w:val="none"/>
          <w:bottom w:color="acccea" w:space="0" w:sz="4" w:themeColor="accent1" w:themeTint="000080" w:val="single"/>
          <w:right w:color="000000" w:space="0" w:sz="4" w:val="none"/>
        </w:tcBorders>
        <w:shd w:color="auto" w:fill="ffffff" w:themeFill="light1" w:val="clear"/>
      </w:tcPr>
    </w:tblStylePr>
    <w:tblStylePr w:type="lastRow">
      <w:rPr>
        <w:rFonts w:ascii="Arial" w:hAnsi="Arial"/>
        <w:b w:val="1"/>
        <w:color w:val="acccea" w:themeColor="accent1" w:themeShade="000095" w:themeTint="000080"/>
        <w:sz w:val="22"/>
      </w:rPr>
      <w:tblPr/>
      <w:tcPr>
        <w:tcBorders>
          <w:top w:color="acccea" w:space="0" w:sz="4" w:themeColor="accen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cccea" w:themeColor="accent1" w:themeShade="000095" w:themeTint="000080"/>
        <w:sz w:val="22"/>
      </w:rPr>
      <w:tblPr/>
      <w:tcPr>
        <w:tcBorders>
          <w:top w:color="000000" w:space="0" w:sz="4" w:val="none"/>
          <w:left w:color="000000" w:space="0" w:sz="4" w:val="none"/>
          <w:bottom w:color="000000" w:space="0" w:sz="4" w:val="none"/>
          <w:right w:color="acccea" w:space="0" w:sz="4" w:themeColor="accent1" w:themeTint="000080" w:val="single"/>
        </w:tcBorders>
        <w:shd w:color="auto" w:fill="ffffff" w:val="clear"/>
      </w:tcPr>
    </w:tblStylePr>
    <w:tblStylePr w:type="lastCol">
      <w:rPr>
        <w:rFonts w:ascii="Arial" w:hAnsi="Arial"/>
        <w:i w:val="1"/>
        <w:color w:val="acccea" w:themeColor="accent1" w:themeShade="000095" w:themeTint="000080"/>
        <w:sz w:val="22"/>
      </w:rPr>
      <w:tblPr/>
      <w:tcPr>
        <w:tcBorders>
          <w:top w:color="000000" w:space="0" w:sz="4" w:val="none"/>
          <w:left w:color="acccea" w:space="0" w:sz="4" w:themeColor="accent1" w:themeTint="000080" w:val="single"/>
          <w:bottom w:color="000000" w:space="0" w:sz="4" w:val="none"/>
          <w:right w:color="000000" w:space="0" w:sz="4" w:val="none"/>
        </w:tcBorders>
        <w:shd w:color="auto" w:fill="ffffff" w:val="clear"/>
      </w:tc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7Colorful-Accent21" w:customStyle="1">
    <w:name w:val="Grid Table 7 Colorful - Accent 21"/>
    <w:basedOn w:val="TableNormal"/>
    <w:uiPriority w:val="99"/>
    <w:tblPr>
      <w:tblStyleRowBandSize w:val="1"/>
      <w:tblStyleColBandSize w:val="1"/>
      <w:tblBorders>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rFonts w:ascii="Arial" w:hAnsi="Arial"/>
        <w:b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b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7Colorful-Accent31" w:customStyle="1">
    <w:name w:val="Grid Table 7 Colorful - Accent 31"/>
    <w:basedOn w:val="TableNormal"/>
    <w:uiPriority w:val="99"/>
    <w:tblPr>
      <w:tblStyleRowBandSize w:val="1"/>
      <w:tblStyleColBandSize w:val="1"/>
      <w:tblBorders>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rFonts w:ascii="Arial" w:hAnsi="Arial"/>
        <w:b w:val="1"/>
        <w:color w:val="a5a5a5" w:themeColor="accent3" w:themeShade="000095" w:themeTint="0000FE"/>
        <w:sz w:val="22"/>
      </w:rPr>
      <w:tblPr/>
      <w:tcPr>
        <w:tcBorders>
          <w:top w:color="000000" w:space="0" w:sz="4" w:val="none"/>
          <w:left w:color="000000" w:space="0" w:sz="4" w:val="none"/>
          <w:bottom w:color="a5a5a5" w:space="0" w:sz="4" w:themeColor="accent3" w:themeTint="0000FE" w:val="single"/>
          <w:right w:color="000000" w:space="0" w:sz="4" w:val="none"/>
        </w:tcBorders>
        <w:shd w:color="auto" w:fill="ffffff" w:themeFill="light1" w:val="clear"/>
      </w:tcPr>
    </w:tblStylePr>
    <w:tblStylePr w:type="lastRow">
      <w:rPr>
        <w:rFonts w:ascii="Arial" w:hAnsi="Arial"/>
        <w:b w:val="1"/>
        <w:color w:val="a5a5a5" w:themeColor="accent3" w:themeShade="000095" w:themeTint="0000FE"/>
        <w:sz w:val="22"/>
      </w:rPr>
      <w:tblPr/>
      <w:tcPr>
        <w:tcBorders>
          <w:top w:color="a5a5a5" w:space="0" w:sz="4" w:themeColor="accent3" w:themeTint="0000FE"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5a5a5" w:themeColor="accent3" w:themeShade="000095" w:themeTint="0000FE"/>
        <w:sz w:val="22"/>
      </w:rPr>
      <w:tblPr/>
      <w:tcPr>
        <w:tcBorders>
          <w:top w:color="000000" w:space="0" w:sz="4" w:val="none"/>
          <w:left w:color="000000" w:space="0" w:sz="4" w:val="none"/>
          <w:bottom w:color="000000" w:space="0" w:sz="4" w:val="none"/>
          <w:right w:color="a5a5a5" w:space="0" w:sz="4" w:themeColor="accent3" w:themeTint="0000FE" w:val="single"/>
        </w:tcBorders>
        <w:shd w:color="auto" w:fill="ffffff" w:val="clear"/>
      </w:tcPr>
    </w:tblStylePr>
    <w:tblStylePr w:type="lastCol">
      <w:rPr>
        <w:rFonts w:ascii="Arial" w:hAnsi="Arial"/>
        <w:i w:val="1"/>
        <w:color w:val="a5a5a5" w:themeColor="accent3" w:themeShade="000095" w:themeTint="0000FE"/>
        <w:sz w:val="22"/>
      </w:rPr>
      <w:tblPr/>
      <w:tcPr>
        <w:tcBorders>
          <w:top w:color="000000" w:space="0" w:sz="4" w:val="none"/>
          <w:left w:color="a5a5a5" w:space="0" w:sz="4" w:themeColor="accent3" w:themeTint="0000FE" w:val="single"/>
          <w:bottom w:color="000000" w:space="0" w:sz="4" w:val="none"/>
          <w:right w:color="000000" w:space="0" w:sz="4" w:val="none"/>
        </w:tcBorders>
        <w:shd w:color="auto" w:fill="ffffff" w:val="clear"/>
      </w:tc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7Colorful-Accent41" w:customStyle="1">
    <w:name w:val="Grid Table 7 Colorful - Accent 41"/>
    <w:basedOn w:val="TableNormal"/>
    <w:uiPriority w:val="99"/>
    <w:tblPr>
      <w:tblStyleRowBandSize w:val="1"/>
      <w:tblStyleColBandSize w:val="1"/>
      <w:tblBorders>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rFonts w:ascii="Arial" w:hAnsi="Arial"/>
        <w:b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b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7Colorful-Accent51" w:customStyle="1">
    <w:name w:val="Grid Table 7 Colorful - Accent 51"/>
    <w:basedOn w:val="TableNormal"/>
    <w:uiPriority w:val="99"/>
    <w:tblPr>
      <w:tblStyleRowBandSize w:val="1"/>
      <w:tblStyleColBandSize w:val="1"/>
      <w:tblBorders>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254175" w:themeColor="accent5" w:themeShade="000095"/>
        <w:sz w:val="22"/>
      </w:rPr>
      <w:tblPr/>
      <w:tcPr>
        <w:tcBorders>
          <w:top w:color="000000" w:space="0" w:sz="4" w:val="none"/>
          <w:left w:color="000000" w:space="0" w:sz="4" w:val="none"/>
          <w:bottom w:color="95afdd" w:space="0" w:sz="4" w:themeColor="accent5" w:themeTint="000090" w:val="single"/>
          <w:right w:color="000000" w:space="0" w:sz="4" w:val="none"/>
        </w:tcBorders>
        <w:shd w:color="auto" w:fill="ffffff" w:themeFill="light1" w:val="clear"/>
      </w:tcPr>
    </w:tblStylePr>
    <w:tblStylePr w:type="lastRow">
      <w:rPr>
        <w:rFonts w:ascii="Arial" w:hAnsi="Arial"/>
        <w:b w:val="1"/>
        <w:color w:val="254175" w:themeColor="accent5" w:themeShade="000095"/>
        <w:sz w:val="22"/>
      </w:rPr>
      <w:tblPr/>
      <w:tcPr>
        <w:tcBorders>
          <w:top w:color="95afdd" w:space="0" w:sz="4" w:themeColor="accent5"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54175" w:themeColor="accent5" w:themeShade="000095"/>
        <w:sz w:val="22"/>
      </w:rPr>
      <w:tblPr/>
      <w:tcPr>
        <w:tcBorders>
          <w:top w:color="000000" w:space="0" w:sz="4" w:val="none"/>
          <w:left w:color="000000" w:space="0" w:sz="4" w:val="none"/>
          <w:bottom w:color="000000" w:space="0" w:sz="4" w:val="none"/>
          <w:right w:color="95afdd" w:space="0" w:sz="4" w:themeColor="accent5" w:themeTint="000090" w:val="single"/>
        </w:tcBorders>
        <w:shd w:color="auto" w:fill="ffffff" w:val="clear"/>
      </w:tcPr>
    </w:tblStylePr>
    <w:tblStylePr w:type="lastCol">
      <w:rPr>
        <w:rFonts w:ascii="Arial" w:hAnsi="Arial"/>
        <w:i w:val="1"/>
        <w:color w:val="254175" w:themeColor="accent5" w:themeShade="000095"/>
        <w:sz w:val="22"/>
      </w:rPr>
      <w:tblPr/>
      <w:tcPr>
        <w:tcBorders>
          <w:top w:color="000000" w:space="0" w:sz="4" w:val="none"/>
          <w:left w:color="95afdd" w:space="0" w:sz="4" w:themeColor="accent5" w:themeTint="000090" w:val="single"/>
          <w:bottom w:color="000000" w:space="0" w:sz="4" w:val="none"/>
          <w:right w:color="000000" w:space="0" w:sz="4" w:val="none"/>
        </w:tcBorders>
        <w:shd w:color="auto" w:fill="ffffff" w:val="clear"/>
      </w:tc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7Colorful-Accent61" w:customStyle="1">
    <w:name w:val="Grid Table 7 Colorful - Accent 61"/>
    <w:basedOn w:val="TableNormal"/>
    <w:uiPriority w:val="99"/>
    <w:tblPr>
      <w:tblStyleRowBandSize w:val="1"/>
      <w:tblStyleColBandSize w:val="1"/>
      <w:tblBorders>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416429" w:themeColor="accent6" w:themeShade="000095"/>
        <w:sz w:val="22"/>
      </w:rPr>
      <w:tblPr/>
      <w:tcPr>
        <w:tcBorders>
          <w:top w:color="000000" w:space="0" w:sz="4" w:val="none"/>
          <w:left w:color="000000" w:space="0" w:sz="4" w:val="none"/>
          <w:bottom w:color="add394" w:space="0" w:sz="4" w:themeColor="accent6" w:themeTint="000090" w:val="single"/>
          <w:right w:color="000000" w:space="0" w:sz="4" w:val="none"/>
        </w:tcBorders>
        <w:shd w:color="auto" w:fill="ffffff" w:themeFill="light1" w:val="clear"/>
      </w:tcPr>
    </w:tblStylePr>
    <w:tblStylePr w:type="lastRow">
      <w:rPr>
        <w:rFonts w:ascii="Arial" w:hAnsi="Arial"/>
        <w:b w:val="1"/>
        <w:color w:val="416429" w:themeColor="accent6" w:themeShade="000095"/>
        <w:sz w:val="22"/>
      </w:rPr>
      <w:tblPr/>
      <w:tcPr>
        <w:tcBorders>
          <w:top w:color="add394" w:space="0" w:sz="4" w:themeColor="accent6"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416429" w:themeColor="accent6" w:themeShade="000095"/>
        <w:sz w:val="22"/>
      </w:rPr>
      <w:tblPr/>
      <w:tcPr>
        <w:tcBorders>
          <w:top w:color="000000" w:space="0" w:sz="4" w:val="none"/>
          <w:left w:color="000000" w:space="0" w:sz="4" w:val="none"/>
          <w:bottom w:color="000000" w:space="0" w:sz="4" w:val="none"/>
          <w:right w:color="add394" w:space="0" w:sz="4" w:themeColor="accent6" w:themeTint="000090" w:val="single"/>
        </w:tcBorders>
        <w:shd w:color="auto" w:fill="ffffff" w:val="clear"/>
      </w:tcPr>
    </w:tblStylePr>
    <w:tblStylePr w:type="lastCol">
      <w:rPr>
        <w:rFonts w:ascii="Arial" w:hAnsi="Arial"/>
        <w:i w:val="1"/>
        <w:color w:val="416429" w:themeColor="accent6" w:themeShade="000095"/>
        <w:sz w:val="22"/>
      </w:rPr>
      <w:tblPr/>
      <w:tcPr>
        <w:tcBorders>
          <w:top w:color="000000" w:space="0" w:sz="4" w:val="none"/>
          <w:left w:color="add394" w:space="0" w:sz="4" w:themeColor="accent6" w:themeTint="000090" w:val="single"/>
          <w:bottom w:color="000000" w:space="0" w:sz="4" w:val="none"/>
          <w:right w:color="000000" w:space="0" w:sz="4" w:val="none"/>
        </w:tcBorders>
        <w:shd w:color="auto" w:fill="ffffff" w:val="clear"/>
      </w:tcPr>
    </w:tblStylePr>
    <w:tblStylePr w:type="band1Vert">
      <w:tblPr/>
      <w:tcPr>
        <w:shd w:color="auto" w:fill="e1efd8" w:themeFill="accent6" w:themeFillTint="000034" w:val="clear"/>
      </w:tcPr>
    </w:tblStylePr>
    <w:tblStylePr w:type="band1Horz">
      <w:rPr>
        <w:rFonts w:ascii="Arial" w:hAnsi="Arial"/>
        <w:color w:val="416429" w:themeColor="accent6" w:themeShade="000095"/>
        <w:sz w:val="22"/>
      </w:rPr>
      <w:tblPr/>
      <w:tcPr>
        <w:shd w:color="auto" w:fill="e1efd8" w:themeFill="accent6" w:themeFillTint="000034" w:val="clear"/>
      </w:tcPr>
    </w:tblStylePr>
    <w:tblStylePr w:type="band2Horz">
      <w:rPr>
        <w:rFonts w:ascii="Arial" w:hAnsi="Arial"/>
        <w:color w:val="416429" w:themeColor="accent6" w:themeShade="000095"/>
        <w:sz w:val="22"/>
      </w:rPr>
    </w:tblStylePr>
  </w:style>
  <w:style w:type="table" w:styleId="ListTable1Light">
    <w:name w:val="List Table 1 Light"/>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000000" w:space="0" w:sz="4" w:themeColor="text1" w:val="single"/>
          <w:right w:color="000000" w:space="0" w:sz="4" w:val="none"/>
        </w:tcBorders>
      </w:tcPr>
    </w:tblStylePr>
    <w:tblStylePr w:type="lastRow">
      <w:rPr>
        <w:b w:val="1"/>
        <w:color w:val="404040"/>
      </w:rPr>
      <w:tblPr/>
      <w:tcPr>
        <w:tcBorders>
          <w:top w:color="000000" w:space="0" w:sz="4" w:themeColor="tex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bfbfbf" w:themeFill="text1" w:themeFillTint="000040" w:val="clear"/>
      </w:tcPr>
    </w:tblStylePr>
    <w:tblStylePr w:type="band1Horz">
      <w:tblPr/>
      <w:tcPr>
        <w:shd w:color="auto" w:fill="bfbfbf" w:themeFill="text1" w:themeFillTint="000040" w:val="clear"/>
      </w:tcPr>
    </w:tblStylePr>
  </w:style>
  <w:style w:type="table" w:styleId="ListTable1Light-Accent11" w:customStyle="1">
    <w:name w:val="List Table 1 Light - Accent 1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5b9bd5" w:space="0" w:sz="4" w:themeColor="accent1" w:val="single"/>
          <w:right w:color="000000" w:space="0" w:sz="4" w:val="none"/>
        </w:tcBorders>
      </w:tcPr>
    </w:tblStylePr>
    <w:tblStylePr w:type="lastRow">
      <w:rPr>
        <w:b w:val="1"/>
        <w:color w:val="404040"/>
      </w:rPr>
      <w:tblPr/>
      <w:tcPr>
        <w:tcBorders>
          <w:top w:color="5b9bd5" w:space="0" w:sz="4" w:themeColor="accen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5e5f4" w:themeFill="accent1" w:themeFillTint="000040" w:val="clear"/>
      </w:tcPr>
    </w:tblStylePr>
    <w:tblStylePr w:type="band1Horz">
      <w:tblPr/>
      <w:tcPr>
        <w:shd w:color="auto" w:fill="d5e5f4" w:themeFill="accent1" w:themeFillTint="000040" w:val="clear"/>
      </w:tcPr>
    </w:tblStylePr>
  </w:style>
  <w:style w:type="table" w:styleId="ListTable1Light-Accent21" w:customStyle="1">
    <w:name w:val="List Table 1 Light - Accent 2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ed7d31" w:space="0" w:sz="4" w:themeColor="accent2" w:val="single"/>
          <w:right w:color="000000" w:space="0" w:sz="4" w:val="none"/>
        </w:tcBorders>
      </w:tcPr>
    </w:tblStylePr>
    <w:tblStylePr w:type="lastRow">
      <w:rPr>
        <w:b w:val="1"/>
        <w:color w:val="404040"/>
      </w:rPr>
      <w:tblPr/>
      <w:tcPr>
        <w:tcBorders>
          <w:top w:color="ed7d31" w:space="0" w:sz="4" w:themeColor="accent2"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adecb" w:themeFill="accent2" w:themeFillTint="000040" w:val="clear"/>
      </w:tcPr>
    </w:tblStylePr>
    <w:tblStylePr w:type="band1Horz">
      <w:tblPr/>
      <w:tcPr>
        <w:shd w:color="auto" w:fill="fadecb" w:themeFill="accent2" w:themeFillTint="000040" w:val="clear"/>
      </w:tcPr>
    </w:tblStylePr>
  </w:style>
  <w:style w:type="table" w:styleId="ListTable1Light-Accent31" w:customStyle="1">
    <w:name w:val="List Table 1 Light - Accent 3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a5a5a5" w:space="0" w:sz="4" w:themeColor="accent3" w:val="single"/>
          <w:right w:color="000000" w:space="0" w:sz="4" w:val="none"/>
        </w:tcBorders>
      </w:tcPr>
    </w:tblStylePr>
    <w:tblStylePr w:type="lastRow">
      <w:rPr>
        <w:b w:val="1"/>
        <w:color w:val="404040"/>
      </w:rPr>
      <w:tblPr/>
      <w:tcPr>
        <w:tcBorders>
          <w:top w:color="a5a5a5" w:space="0" w:sz="4" w:themeColor="accent3"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e8e8e8" w:themeFill="accent3" w:themeFillTint="000040" w:val="clear"/>
      </w:tcPr>
    </w:tblStylePr>
    <w:tblStylePr w:type="band1Horz">
      <w:tblPr/>
      <w:tcPr>
        <w:shd w:color="auto" w:fill="e8e8e8" w:themeFill="accent3" w:themeFillTint="000040" w:val="clear"/>
      </w:tcPr>
    </w:tblStylePr>
  </w:style>
  <w:style w:type="table" w:styleId="ListTable1Light-Accent41" w:customStyle="1">
    <w:name w:val="List Table 1 Light - Accent 4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ffc000" w:space="0" w:sz="4" w:themeColor="accent4" w:val="single"/>
          <w:right w:color="000000" w:space="0" w:sz="4" w:val="none"/>
        </w:tcBorders>
      </w:tcPr>
    </w:tblStylePr>
    <w:tblStylePr w:type="lastRow">
      <w:rPr>
        <w:b w:val="1"/>
        <w:color w:val="404040"/>
      </w:rPr>
      <w:tblPr/>
      <w:tcPr>
        <w:tcBorders>
          <w:top w:color="ffc000" w:space="0" w:sz="4" w:themeColor="accent4"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fefbf" w:themeFill="accent4" w:themeFillTint="000040" w:val="clear"/>
      </w:tcPr>
    </w:tblStylePr>
    <w:tblStylePr w:type="band1Horz">
      <w:tblPr/>
      <w:tcPr>
        <w:shd w:color="auto" w:fill="ffefbf" w:themeFill="accent4" w:themeFillTint="000040" w:val="clear"/>
      </w:tcPr>
    </w:tblStylePr>
  </w:style>
  <w:style w:type="table" w:styleId="ListTable1Light-Accent51" w:customStyle="1">
    <w:name w:val="List Table 1 Light - Accent 5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4472c4" w:space="0" w:sz="4" w:themeColor="accent5" w:val="single"/>
          <w:right w:color="000000" w:space="0" w:sz="4" w:val="none"/>
        </w:tcBorders>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cfdbf0" w:themeFill="accent5" w:themeFillTint="000040" w:val="clear"/>
      </w:tcPr>
    </w:tblStylePr>
    <w:tblStylePr w:type="band1Horz">
      <w:tblPr/>
      <w:tcPr>
        <w:shd w:color="auto" w:fill="cfdbf0" w:themeFill="accent5" w:themeFillTint="000040" w:val="clear"/>
      </w:tcPr>
    </w:tblStylePr>
  </w:style>
  <w:style w:type="table" w:styleId="ListTable1Light-Accent61" w:customStyle="1">
    <w:name w:val="List Table 1 Light - Accent 6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70ad47" w:space="0" w:sz="4" w:themeColor="accent6" w:val="single"/>
          <w:right w:color="000000" w:space="0" w:sz="4" w:val="none"/>
        </w:tcBorders>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aebcf" w:themeFill="accent6" w:themeFillTint="000040" w:val="clear"/>
      </w:tcPr>
    </w:tblStylePr>
    <w:tblStylePr w:type="band1Horz">
      <w:tblPr/>
      <w:tcPr>
        <w:shd w:color="auto" w:fill="daebcf" w:themeFill="accent6" w:themeFillTint="000040" w:val="clear"/>
      </w:tcPr>
    </w:tblStylePr>
  </w:style>
  <w:style w:type="table" w:styleId="ListTable2">
    <w:name w:val="List Table 2"/>
    <w:basedOn w:val="TableNormal"/>
    <w:uiPriority w:val="99"/>
    <w:tblPr>
      <w:tblStyleRowBandSize w:val="1"/>
      <w:tblStyleColBandSize w:val="1"/>
      <w:tblBorders>
        <w:top w:color="6f6f6f" w:space="0" w:sz="4" w:themeColor="text1" w:themeTint="000090" w:val="single"/>
        <w:bottom w:color="6f6f6f" w:space="0" w:sz="4" w:themeColor="text1" w:themeTint="000090" w:val="single"/>
        <w:insideH w:color="6f6f6f" w:space="0" w:sz="4" w:themeColor="text1" w:themeTint="000090" w:val="single"/>
      </w:tblBorders>
    </w:tblPr>
    <w:tblStylePr w:type="fir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la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2-Accent11" w:customStyle="1">
    <w:name w:val="List Table 2 - Accent 11"/>
    <w:basedOn w:val="TableNormal"/>
    <w:uiPriority w:val="99"/>
    <w:tblPr>
      <w:tblStyleRowBandSize w:val="1"/>
      <w:tblStyleColBandSize w:val="1"/>
      <w:tblBorders>
        <w:top w:color="a2c6e7" w:space="0" w:sz="4" w:themeColor="accent1" w:themeTint="000090" w:val="single"/>
        <w:bottom w:color="a2c6e7" w:space="0" w:sz="4" w:themeColor="accent1" w:themeTint="000090" w:val="single"/>
        <w:insideH w:color="a2c6e7" w:space="0" w:sz="4" w:themeColor="accent1" w:themeTint="000090" w:val="single"/>
      </w:tblBorders>
    </w:tblPr>
    <w:tblStylePr w:type="fir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la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2-Accent21" w:customStyle="1">
    <w:name w:val="List Table 2 - Accent 21"/>
    <w:basedOn w:val="TableNormal"/>
    <w:uiPriority w:val="99"/>
    <w:tblPr>
      <w:tblStyleRowBandSize w:val="1"/>
      <w:tblStyleColBandSize w:val="1"/>
      <w:tblBorders>
        <w:top w:color="f4b58a" w:space="0" w:sz="4" w:themeColor="accent2" w:themeTint="000090" w:val="single"/>
        <w:bottom w:color="f4b58a" w:space="0" w:sz="4" w:themeColor="accent2" w:themeTint="000090" w:val="single"/>
        <w:insideH w:color="f4b58a" w:space="0" w:sz="4" w:themeColor="accent2" w:themeTint="000090" w:val="single"/>
      </w:tblBorders>
    </w:tblPr>
    <w:tblStylePr w:type="fir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la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2-Accent31" w:customStyle="1">
    <w:name w:val="List Table 2 - Accent 31"/>
    <w:basedOn w:val="TableNormal"/>
    <w:uiPriority w:val="99"/>
    <w:tblPr>
      <w:tblStyleRowBandSize w:val="1"/>
      <w:tblStyleColBandSize w:val="1"/>
      <w:tblBorders>
        <w:top w:color="cccccc" w:space="0" w:sz="4" w:themeColor="accent3" w:themeTint="000090" w:val="single"/>
        <w:bottom w:color="cccccc" w:space="0" w:sz="4" w:themeColor="accent3" w:themeTint="000090" w:val="single"/>
        <w:insideH w:color="cccccc" w:space="0" w:sz="4" w:themeColor="accent3" w:themeTint="000090" w:val="single"/>
      </w:tblBorders>
    </w:tblPr>
    <w:tblStylePr w:type="fir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la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2-Accent41" w:customStyle="1">
    <w:name w:val="List Table 2 - Accent 41"/>
    <w:basedOn w:val="TableNormal"/>
    <w:uiPriority w:val="99"/>
    <w:tblPr>
      <w:tblStyleRowBandSize w:val="1"/>
      <w:tblStyleColBandSize w:val="1"/>
      <w:tblBorders>
        <w:top w:color="ffdb6f" w:space="0" w:sz="4" w:themeColor="accent4" w:themeTint="000090" w:val="single"/>
        <w:bottom w:color="ffdb6f" w:space="0" w:sz="4" w:themeColor="accent4" w:themeTint="000090" w:val="single"/>
        <w:insideH w:color="ffdb6f" w:space="0" w:sz="4" w:themeColor="accent4" w:themeTint="000090" w:val="single"/>
      </w:tblBorders>
    </w:tblPr>
    <w:tblStylePr w:type="fir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la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2-Accent51" w:customStyle="1">
    <w:name w:val="List Table 2 - Accent 51"/>
    <w:basedOn w:val="TableNormal"/>
    <w:uiPriority w:val="99"/>
    <w:tblPr>
      <w:tblStyleRowBandSize w:val="1"/>
      <w:tblStyleColBandSize w:val="1"/>
      <w:tblBorders>
        <w:top w:color="95afdd" w:space="0" w:sz="4" w:themeColor="accent5" w:themeTint="000090" w:val="single"/>
        <w:bottom w:color="95afdd" w:space="0" w:sz="4" w:themeColor="accent5" w:themeTint="000090" w:val="single"/>
        <w:insideH w:color="95afdd" w:space="0" w:sz="4" w:themeColor="accent5" w:themeTint="000090" w:val="single"/>
      </w:tblBorders>
    </w:tblPr>
    <w:tblStylePr w:type="fir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la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2-Accent61" w:customStyle="1">
    <w:name w:val="List Table 2 - Accent 61"/>
    <w:basedOn w:val="TableNormal"/>
    <w:uiPriority w:val="99"/>
    <w:tblPr>
      <w:tblStyleRowBandSize w:val="1"/>
      <w:tblStyleColBandSize w:val="1"/>
      <w:tblBorders>
        <w:top w:color="add394" w:space="0" w:sz="4" w:themeColor="accent6" w:themeTint="000090" w:val="single"/>
        <w:bottom w:color="add394" w:space="0" w:sz="4" w:themeColor="accent6" w:themeTint="000090" w:val="single"/>
        <w:insideH w:color="add394" w:space="0" w:sz="4" w:themeColor="accent6" w:themeTint="000090" w:val="single"/>
      </w:tblBorders>
    </w:tblPr>
    <w:tblStylePr w:type="fir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la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3">
    <w:name w:val="List Table 3"/>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000000" w:space="0" w:sz="4" w:themeColor="text1" w:val="single"/>
          <w:right w:color="000000" w:space="0" w:sz="4" w:themeColor="text1" w:val="single"/>
        </w:tcBorders>
      </w:tcPr>
    </w:tblStylePr>
    <w:tblStylePr w:type="band1Horz">
      <w:rPr>
        <w:rFonts w:ascii="Arial" w:hAnsi="Arial"/>
        <w:color w:val="404040"/>
        <w:sz w:val="22"/>
      </w:rPr>
      <w:tblPr/>
      <w:tcPr>
        <w:tcBorders>
          <w:top w:color="000000" w:space="0" w:sz="4" w:themeColor="text1" w:val="single"/>
          <w:bottom w:color="000000" w:space="0" w:sz="4" w:themeColor="text1" w:val="single"/>
        </w:tcBorders>
      </w:tcPr>
    </w:tblStylePr>
  </w:style>
  <w:style w:type="table" w:styleId="ListTable3-Accent11" w:customStyle="1">
    <w:name w:val="List Table 3 - Accent 11"/>
    <w:basedOn w:val="TableNormal"/>
    <w:uiPriority w:val="99"/>
    <w:tblPr>
      <w:tblStyleRowBandSize w:val="1"/>
      <w:tblStyleColBandSize w:val="1"/>
      <w:tblBorders>
        <w:top w:color="5b9bd5" w:space="0" w:sz="4" w:themeColor="accent1" w:val="single"/>
        <w:left w:color="5b9bd5" w:space="0" w:sz="4" w:themeColor="accent1" w:val="single"/>
        <w:bottom w:color="5b9bd5" w:space="0" w:sz="4" w:themeColor="accent1" w:val="single"/>
        <w:right w:color="5b9bd5" w:space="0" w:sz="4" w:themeColor="accent1"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5b9bd5" w:space="0" w:sz="4" w:themeColor="accent1" w:val="single"/>
          <w:right w:color="5b9bd5" w:space="0" w:sz="4" w:themeColor="accent1" w:val="single"/>
        </w:tcBorders>
      </w:tcPr>
    </w:tblStylePr>
    <w:tblStylePr w:type="band1Horz">
      <w:rPr>
        <w:rFonts w:ascii="Arial" w:hAnsi="Arial"/>
        <w:color w:val="404040"/>
        <w:sz w:val="22"/>
      </w:rPr>
      <w:tblPr/>
      <w:tcPr>
        <w:tcBorders>
          <w:top w:color="5b9bd5" w:space="0" w:sz="4" w:themeColor="accent1" w:val="single"/>
          <w:bottom w:color="5b9bd5" w:space="0" w:sz="4" w:themeColor="accent1" w:val="single"/>
        </w:tcBorders>
      </w:tcPr>
    </w:tblStylePr>
  </w:style>
  <w:style w:type="table" w:styleId="ListTable3-Accent21" w:customStyle="1">
    <w:name w:val="List Table 3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blBorders>
    </w:tblPr>
    <w:tblStylePr w:type="firstRow">
      <w:rPr>
        <w:rFonts w:ascii="Arial" w:hAnsi="Arial"/>
        <w:b w:val="1"/>
        <w:color w:val="ffffff"/>
        <w:sz w:val="22"/>
      </w:rPr>
      <w:tblPr/>
      <w:tcPr>
        <w:shd w:color="auto" w:fill="f4b184" w:themeFill="accent2" w:themeFillTint="000097"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4b184" w:space="0" w:sz="4" w:themeColor="accent2" w:themeTint="000097" w:val="single"/>
          <w:right w:color="f4b184" w:space="0" w:sz="4" w:themeColor="accent2" w:themeTint="000097" w:val="single"/>
        </w:tcBorders>
      </w:tcPr>
    </w:tblStylePr>
    <w:tblStylePr w:type="band1Horz">
      <w:rPr>
        <w:rFonts w:ascii="Arial" w:hAnsi="Arial"/>
        <w:color w:val="404040"/>
        <w:sz w:val="22"/>
      </w:rPr>
      <w:tblPr/>
      <w:tcPr>
        <w:tcBorders>
          <w:top w:color="f4b184" w:space="0" w:sz="4" w:themeColor="accent2" w:themeTint="000097" w:val="single"/>
          <w:bottom w:color="f4b184" w:space="0" w:sz="4" w:themeColor="accent2" w:themeTint="000097" w:val="single"/>
        </w:tcBorders>
      </w:tcPr>
    </w:tblStylePr>
  </w:style>
  <w:style w:type="table" w:styleId="ListTable3-Accent31" w:customStyle="1">
    <w:name w:val="List Table 3 - Accent 31"/>
    <w:basedOn w:val="TableNormal"/>
    <w:uiPriority w:val="99"/>
    <w:tblPr>
      <w:tblStyleRowBandSize w:val="1"/>
      <w:tblStyleColBandSize w:val="1"/>
      <w:tblBorders>
        <w:top w:color="c9c9c9" w:space="0" w:sz="4" w:themeColor="accent3" w:themeTint="000098" w:val="single"/>
        <w:left w:color="c9c9c9" w:space="0" w:sz="4" w:themeColor="accent3" w:themeTint="000098" w:val="single"/>
        <w:bottom w:color="c9c9c9" w:space="0" w:sz="4" w:themeColor="accent3" w:themeTint="000098" w:val="single"/>
        <w:right w:color="c9c9c9" w:space="0" w:sz="4" w:themeColor="accent3" w:themeTint="000098" w:val="single"/>
      </w:tblBorders>
    </w:tblPr>
    <w:tblStylePr w:type="firstRow">
      <w:rPr>
        <w:rFonts w:ascii="Arial" w:hAnsi="Arial"/>
        <w:b w:val="1"/>
        <w:color w:val="ffffff"/>
        <w:sz w:val="22"/>
      </w:rPr>
      <w:tblPr/>
      <w:tcPr>
        <w:shd w:color="auto" w:fill="c9c9c9" w:themeFill="accent3"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c9c9c9" w:space="0" w:sz="4" w:themeColor="accent3" w:themeTint="000098" w:val="single"/>
          <w:right w:color="c9c9c9" w:space="0" w:sz="4" w:themeColor="accent3" w:themeTint="000098" w:val="single"/>
        </w:tcBorders>
      </w:tcPr>
    </w:tblStylePr>
    <w:tblStylePr w:type="band1Horz">
      <w:rPr>
        <w:rFonts w:ascii="Arial" w:hAnsi="Arial"/>
        <w:color w:val="404040"/>
        <w:sz w:val="22"/>
      </w:rPr>
      <w:tblPr/>
      <w:tcPr>
        <w:tcBorders>
          <w:top w:color="c9c9c9" w:space="0" w:sz="4" w:themeColor="accent3" w:themeTint="000098" w:val="single"/>
          <w:bottom w:color="c9c9c9" w:space="0" w:sz="4" w:themeColor="accent3" w:themeTint="000098" w:val="single"/>
        </w:tcBorders>
      </w:tcPr>
    </w:tblStylePr>
  </w:style>
  <w:style w:type="table" w:styleId="ListTable3-Accent41" w:customStyle="1">
    <w:name w:val="List Table 3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blBorders>
    </w:tblPr>
    <w:tblStylePr w:type="firstRow">
      <w:rPr>
        <w:rFonts w:ascii="Arial" w:hAnsi="Arial"/>
        <w:b w:val="1"/>
        <w:color w:val="ffffff"/>
        <w:sz w:val="22"/>
      </w:rPr>
      <w:tblPr/>
      <w:tcPr>
        <w:shd w:color="auto" w:fill="ffd865" w:themeFill="accent4"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fd865" w:space="0" w:sz="4" w:themeColor="accent4" w:themeTint="00009A" w:val="single"/>
          <w:right w:color="ffd865" w:space="0" w:sz="4" w:themeColor="accent4" w:themeTint="00009A" w:val="single"/>
        </w:tcBorders>
      </w:tcPr>
    </w:tblStylePr>
    <w:tblStylePr w:type="band1Horz">
      <w:rPr>
        <w:rFonts w:ascii="Arial" w:hAnsi="Arial"/>
        <w:color w:val="404040"/>
        <w:sz w:val="22"/>
      </w:rPr>
      <w:tblPr/>
      <w:tcPr>
        <w:tcBorders>
          <w:top w:color="ffd865" w:space="0" w:sz="4" w:themeColor="accent4" w:themeTint="00009A" w:val="single"/>
          <w:bottom w:color="ffd865" w:space="0" w:sz="4" w:themeColor="accent4" w:themeTint="00009A" w:val="single"/>
        </w:tcBorders>
      </w:tcPr>
    </w:tblStylePr>
  </w:style>
  <w:style w:type="table" w:styleId="ListTable3-Accent51" w:customStyle="1">
    <w:name w:val="List Table 3 - Accent 51"/>
    <w:basedOn w:val="TableNormal"/>
    <w:uiPriority w:val="99"/>
    <w:tblPr>
      <w:tblStyleRowBandSize w:val="1"/>
      <w:tblStyleColBandSize w:val="1"/>
      <w:tblBorders>
        <w:top w:color="8da9db" w:space="0" w:sz="4" w:themeColor="accent5" w:themeTint="00009A" w:val="single"/>
        <w:left w:color="8da9db" w:space="0" w:sz="4" w:themeColor="accent5" w:themeTint="00009A" w:val="single"/>
        <w:bottom w:color="8da9db" w:space="0" w:sz="4" w:themeColor="accent5" w:themeTint="00009A" w:val="single"/>
        <w:right w:color="8da9db" w:space="0" w:sz="4" w:themeColor="accent5" w:themeTint="00009A" w:val="single"/>
      </w:tblBorders>
    </w:tblPr>
    <w:tblStylePr w:type="firstRow">
      <w:rPr>
        <w:rFonts w:ascii="Arial" w:hAnsi="Arial"/>
        <w:b w:val="1"/>
        <w:color w:val="ffffff"/>
        <w:sz w:val="22"/>
      </w:rPr>
      <w:tblPr/>
      <w:tcPr>
        <w:shd w:color="auto" w:fill="8da9db" w:themeFill="accent5"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8da9db" w:space="0" w:sz="4" w:themeColor="accent5" w:themeTint="00009A" w:val="single"/>
          <w:right w:color="8da9db" w:space="0" w:sz="4" w:themeColor="accent5" w:themeTint="00009A" w:val="single"/>
        </w:tcBorders>
      </w:tcPr>
    </w:tblStylePr>
    <w:tblStylePr w:type="band1Horz">
      <w:rPr>
        <w:rFonts w:ascii="Arial" w:hAnsi="Arial"/>
        <w:color w:val="404040"/>
        <w:sz w:val="22"/>
      </w:rPr>
      <w:tblPr/>
      <w:tcPr>
        <w:tcBorders>
          <w:top w:color="8da9db" w:space="0" w:sz="4" w:themeColor="accent5" w:themeTint="00009A" w:val="single"/>
          <w:bottom w:color="8da9db" w:space="0" w:sz="4" w:themeColor="accent5" w:themeTint="00009A" w:val="single"/>
        </w:tcBorders>
      </w:tcPr>
    </w:tblStylePr>
  </w:style>
  <w:style w:type="table" w:styleId="ListTable3-Accent61" w:customStyle="1">
    <w:name w:val="List Table 3 - Accent 61"/>
    <w:basedOn w:val="TableNormal"/>
    <w:uiPriority w:val="99"/>
    <w:tblPr>
      <w:tblStyleRowBandSize w:val="1"/>
      <w:tblStyleColBandSize w:val="1"/>
      <w:tblBorders>
        <w:top w:color="a9d08e" w:space="0" w:sz="4" w:themeColor="accent6" w:themeTint="000098" w:val="single"/>
        <w:left w:color="a9d08e" w:space="0" w:sz="4" w:themeColor="accent6" w:themeTint="000098" w:val="single"/>
        <w:bottom w:color="a9d08e" w:space="0" w:sz="4" w:themeColor="accent6" w:themeTint="000098" w:val="single"/>
        <w:right w:color="a9d08e" w:space="0" w:sz="4" w:themeColor="accent6" w:themeTint="000098" w:val="single"/>
      </w:tblBorders>
    </w:tblPr>
    <w:tblStylePr w:type="firstRow">
      <w:rPr>
        <w:rFonts w:ascii="Arial" w:hAnsi="Arial"/>
        <w:b w:val="1"/>
        <w:color w:val="ffffff"/>
        <w:sz w:val="22"/>
      </w:rPr>
      <w:tblPr/>
      <w:tcPr>
        <w:shd w:color="auto" w:fill="a9d08e" w:themeFill="accent6"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a9d08e" w:space="0" w:sz="4" w:themeColor="accent6" w:themeTint="000098" w:val="single"/>
          <w:right w:color="a9d08e" w:space="0" w:sz="4" w:themeColor="accent6" w:themeTint="000098" w:val="single"/>
        </w:tcBorders>
      </w:tcPr>
    </w:tblStylePr>
    <w:tblStylePr w:type="band1Horz">
      <w:rPr>
        <w:rFonts w:ascii="Arial" w:hAnsi="Arial"/>
        <w:color w:val="404040"/>
        <w:sz w:val="22"/>
      </w:rPr>
      <w:tblPr/>
      <w:tcPr>
        <w:tcBorders>
          <w:top w:color="a9d08e" w:space="0" w:sz="4" w:themeColor="accent6" w:themeTint="000098" w:val="single"/>
          <w:bottom w:color="a9d08e" w:space="0" w:sz="4" w:themeColor="accent6" w:themeTint="000098" w:val="single"/>
        </w:tcBorders>
      </w:tcPr>
    </w:tblStylePr>
  </w:style>
  <w:style w:type="table" w:styleId="ListTable4">
    <w:name w:val="List Table 4"/>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4-Accent11" w:customStyle="1">
    <w:name w:val="List Table 4 - Accent 11"/>
    <w:basedOn w:val="TableNormal"/>
    <w:uiPriority w:val="9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4-Accent21" w:customStyle="1">
    <w:name w:val="List Table 4 - Accent 21"/>
    <w:basedOn w:val="TableNormal"/>
    <w:uiPriority w:val="9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tblBorders>
    </w:tblPr>
    <w:tblStylePr w:type="firstRow">
      <w:rPr>
        <w:rFonts w:ascii="Arial" w:hAnsi="Arial"/>
        <w:b w:val="1"/>
        <w:color w:val="ffffff"/>
        <w:sz w:val="22"/>
      </w:rPr>
      <w:tblPr/>
      <w:tcPr>
        <w:shd w:color="auto" w:fill="ed7d31" w:themeFill="accent2"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4-Accent31" w:customStyle="1">
    <w:name w:val="List Table 4 - Accent 31"/>
    <w:basedOn w:val="TableNormal"/>
    <w:uiPriority w:val="9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tblBorders>
    </w:tblPr>
    <w:tblStylePr w:type="firstRow">
      <w:rPr>
        <w:rFonts w:ascii="Arial" w:hAnsi="Arial"/>
        <w:b w:val="1"/>
        <w:color w:val="ffffff"/>
        <w:sz w:val="22"/>
      </w:rPr>
      <w:tblPr/>
      <w:tcPr>
        <w:shd w:color="auto" w:fill="a5a5a5" w:themeFill="accent3"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4-Accent41" w:customStyle="1">
    <w:name w:val="List Table 4 - Accent 41"/>
    <w:basedOn w:val="TableNormal"/>
    <w:uiPriority w:val="9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tblBorders>
    </w:tblPr>
    <w:tblStylePr w:type="firstRow">
      <w:rPr>
        <w:rFonts w:ascii="Arial" w:hAnsi="Arial"/>
        <w:b w:val="1"/>
        <w:color w:val="ffffff"/>
        <w:sz w:val="22"/>
      </w:rPr>
      <w:tblPr/>
      <w:tcPr>
        <w:shd w:color="auto" w:fill="ffc000" w:themeFill="accent4"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4-Accent51" w:customStyle="1">
    <w:name w:val="List Table 4 - Accent 51"/>
    <w:basedOn w:val="TableNormal"/>
    <w:uiPriority w:val="9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tblBorders>
    </w:tblPr>
    <w:tblStylePr w:type="firstRow">
      <w:rPr>
        <w:rFonts w:ascii="Arial" w:hAnsi="Arial"/>
        <w:b w:val="1"/>
        <w:color w:val="ffffff"/>
        <w:sz w:val="22"/>
      </w:rPr>
      <w:tblPr/>
      <w:tcPr>
        <w:shd w:color="auto" w:fill="4472c4" w:themeFill="accent5"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4-Accent61" w:customStyle="1">
    <w:name w:val="List Table 4 - Accent 61"/>
    <w:basedOn w:val="TableNormal"/>
    <w:uiPriority w:val="9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tblBorders>
    </w:tblPr>
    <w:tblStylePr w:type="firstRow">
      <w:rPr>
        <w:rFonts w:ascii="Arial" w:hAnsi="Arial"/>
        <w:b w:val="1"/>
        <w:color w:val="ffffff"/>
        <w:sz w:val="22"/>
      </w:rPr>
      <w:tblPr/>
      <w:tcPr>
        <w:shd w:color="auto" w:fill="70ad47" w:themeFill="accent6"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5Dark">
    <w:name w:val="List Table 5 Dark"/>
    <w:basedOn w:val="TableNormal"/>
    <w:uiPriority w:val="99"/>
    <w:tblPr>
      <w:tblStyleRowBandSize w:val="1"/>
      <w:tblStyleColBandSize w:val="1"/>
      <w:tblBorders>
        <w:top w:color="7f7f7f" w:space="0" w:sz="32" w:themeColor="text1" w:themeTint="000080" w:val="single"/>
        <w:left w:color="7f7f7f" w:space="0" w:sz="32" w:themeColor="text1" w:themeTint="000080" w:val="single"/>
        <w:bottom w:color="7f7f7f" w:space="0" w:sz="32" w:themeColor="text1" w:themeTint="000080" w:val="single"/>
        <w:right w:color="7f7f7f" w:space="0" w:sz="32" w:themeColor="text1" w:themeTint="000080" w:val="single"/>
      </w:tblBorders>
      <w:shd w:color="auto" w:fill="7f7f7f" w:themeFill="text1" w:themeFillTint="000080" w:val="clear"/>
    </w:tblPr>
    <w:tblStylePr w:type="firstRow">
      <w:rPr>
        <w:rFonts w:ascii="Arial" w:hAnsi="Arial"/>
        <w:b w:val="1"/>
        <w:color w:val="ffffff" w:themeColor="light1"/>
        <w:sz w:val="22"/>
      </w:rPr>
      <w:tblPr/>
      <w:tcPr>
        <w:tcBorders>
          <w:top w:color="7f7f7f" w:space="0" w:sz="32" w:themeColor="text1" w:themeTint="000080" w:val="single"/>
          <w:bottom w:color="ffffff" w:space="0" w:sz="12" w:themeColor="light1" w:val="single"/>
        </w:tcBorders>
        <w:shd w:color="auto" w:fill="7f7f7f" w:themeFill="text1" w:themeFillTint="000080"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7f7f7f" w:space="0" w:sz="32" w:themeColor="text1" w:themeTint="000080" w:val="single"/>
          <w:right w:color="ffffff" w:space="0" w:sz="4" w:themeColor="light1" w:val="single"/>
        </w:tcBorders>
      </w:tcPr>
    </w:tblStylePr>
    <w:tblStylePr w:type="lastCol">
      <w:tblPr/>
      <w:tcPr>
        <w:tcBorders>
          <w:left w:color="ffffff" w:space="0" w:sz="4" w:themeColor="light1" w:val="single"/>
          <w:right w:color="7f7f7f" w:space="0" w:sz="32" w:themeColor="text1" w:themeTint="000080" w:val="single"/>
        </w:tcBorders>
      </w:tcPr>
    </w:tblStylePr>
    <w:tblStylePr w:type="band1Vert">
      <w:tblPr/>
      <w:tcPr>
        <w:tcBorders>
          <w:left w:color="ffffff" w:space="0" w:sz="4" w:themeColor="light1" w:val="single"/>
          <w:right w:color="ffffff" w:space="0" w:sz="4" w:themeColor="light1" w:val="single"/>
        </w:tcBorders>
        <w:shd w:color="auto" w:fill="7f7f7f" w:themeFill="text1" w:themeFillTint="000080"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7f7f7f" w:themeFill="text1" w:themeFillTint="000080" w:val="clear"/>
      </w:tcPr>
    </w:tblStylePr>
    <w:tblStylePr w:type="band2Horz">
      <w:tblPr/>
      <w:tcPr>
        <w:tcBorders>
          <w:top w:color="ffffff" w:space="0" w:sz="4" w:themeColor="light1" w:val="single"/>
          <w:bottom w:color="ffffff" w:space="0" w:sz="4" w:themeColor="light1" w:val="single"/>
        </w:tcBorders>
        <w:shd w:color="auto" w:fill="7f7f7f" w:themeFill="text1" w:themeFillTint="000080" w:val="clear"/>
      </w:tcPr>
    </w:tblStylePr>
  </w:style>
  <w:style w:type="table" w:styleId="ListTable5Dark-Accent11" w:customStyle="1">
    <w:name w:val="List Table 5 Dark - Accent 11"/>
    <w:basedOn w:val="TableNormal"/>
    <w:uiPriority w:val="99"/>
    <w:tblPr>
      <w:tblStyleRowBandSize w:val="1"/>
      <w:tblStyleColBandSize w:val="1"/>
      <w:tblBorders>
        <w:top w:color="5b9bd5" w:space="0" w:sz="32" w:themeColor="accent1" w:val="single"/>
        <w:left w:color="5b9bd5" w:space="0" w:sz="32" w:themeColor="accent1" w:val="single"/>
        <w:bottom w:color="5b9bd5" w:space="0" w:sz="32" w:themeColor="accent1" w:val="single"/>
        <w:right w:color="5b9bd5" w:space="0" w:sz="32" w:themeColor="accent1" w:val="single"/>
      </w:tblBorders>
      <w:shd w:color="auto" w:fill="5b9bd5" w:themeFill="accent1" w:val="clear"/>
    </w:tblPr>
    <w:tblStylePr w:type="firstRow">
      <w:rPr>
        <w:rFonts w:ascii="Arial" w:hAnsi="Arial"/>
        <w:b w:val="1"/>
        <w:color w:val="ffffff" w:themeColor="light1"/>
        <w:sz w:val="22"/>
      </w:rPr>
      <w:tblPr/>
      <w:tcPr>
        <w:tcBorders>
          <w:top w:color="5b9bd5" w:space="0" w:sz="32" w:themeColor="accent1" w:val="single"/>
          <w:bottom w:color="ffffff" w:space="0" w:sz="12" w:themeColor="light1" w:val="single"/>
        </w:tcBorders>
        <w:shd w:color="auto" w:fill="5b9bd5" w:themeFill="accent1"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5b9bd5" w:space="0" w:sz="32" w:themeColor="accent1" w:val="single"/>
          <w:right w:color="ffffff" w:space="0" w:sz="4" w:themeColor="light1" w:val="single"/>
        </w:tcBorders>
      </w:tcPr>
    </w:tblStylePr>
    <w:tblStylePr w:type="lastCol">
      <w:tblPr/>
      <w:tcPr>
        <w:tcBorders>
          <w:left w:color="ffffff" w:space="0" w:sz="4" w:themeColor="light1" w:val="single"/>
          <w:right w:color="5b9bd5" w:space="0" w:sz="32" w:themeColor="accent1" w:val="single"/>
        </w:tcBorders>
      </w:tcPr>
    </w:tblStylePr>
    <w:tblStylePr w:type="band1Vert">
      <w:tblPr/>
      <w:tcPr>
        <w:tcBorders>
          <w:left w:color="ffffff" w:space="0" w:sz="4" w:themeColor="light1" w:val="single"/>
          <w:right w:color="ffffff" w:space="0" w:sz="4" w:themeColor="light1" w:val="single"/>
        </w:tcBorders>
        <w:shd w:color="auto" w:fill="5b9bd5" w:themeFill="accent1"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5b9bd5" w:themeFill="accent1" w:val="clear"/>
      </w:tcPr>
    </w:tblStylePr>
    <w:tblStylePr w:type="band2Horz">
      <w:tblPr/>
      <w:tcPr>
        <w:tcBorders>
          <w:top w:color="ffffff" w:space="0" w:sz="4" w:themeColor="light1" w:val="single"/>
          <w:bottom w:color="ffffff" w:space="0" w:sz="4" w:themeColor="light1" w:val="single"/>
        </w:tcBorders>
        <w:shd w:color="auto" w:fill="5b9bd5" w:themeFill="accent1" w:val="clear"/>
      </w:tcPr>
    </w:tblStylePr>
  </w:style>
  <w:style w:type="table" w:styleId="ListTable5Dark-Accent21" w:customStyle="1">
    <w:name w:val="List Table 5 Dark - Accent 21"/>
    <w:basedOn w:val="TableNormal"/>
    <w:uiPriority w:val="99"/>
    <w:tblPr>
      <w:tblStyleRowBandSize w:val="1"/>
      <w:tblStyleColBandSize w:val="1"/>
      <w:tblBorders>
        <w:top w:color="f4b184" w:space="0" w:sz="32" w:themeColor="accent2" w:themeTint="000097" w:val="single"/>
        <w:left w:color="f4b184" w:space="0" w:sz="32" w:themeColor="accent2" w:themeTint="000097" w:val="single"/>
        <w:bottom w:color="f4b184" w:space="0" w:sz="32" w:themeColor="accent2" w:themeTint="000097" w:val="single"/>
        <w:right w:color="f4b184" w:space="0" w:sz="32" w:themeColor="accent2" w:themeTint="000097" w:val="single"/>
      </w:tblBorders>
      <w:shd w:color="auto" w:fill="f4b184" w:themeFill="accent2" w:themeFillTint="000097" w:val="clear"/>
    </w:tblPr>
    <w:tblStylePr w:type="firstRow">
      <w:rPr>
        <w:rFonts w:ascii="Arial" w:hAnsi="Arial"/>
        <w:b w:val="1"/>
        <w:color w:val="ffffff" w:themeColor="light1"/>
        <w:sz w:val="22"/>
      </w:rPr>
      <w:tblPr/>
      <w:tcPr>
        <w:tcBorders>
          <w:top w:color="f4b184" w:space="0" w:sz="32" w:themeColor="accent2" w:themeTint="000097" w:val="single"/>
          <w:bottom w:color="ffffff" w:space="0" w:sz="12" w:themeColor="light1" w:val="single"/>
        </w:tcBorders>
        <w:shd w:color="auto" w:fill="f4b184" w:themeFill="accent2" w:themeFillTint="000097"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4b184" w:space="0" w:sz="32" w:themeColor="accent2" w:themeTint="000097" w:val="single"/>
          <w:right w:color="ffffff" w:space="0" w:sz="4" w:themeColor="light1" w:val="single"/>
        </w:tcBorders>
      </w:tcPr>
    </w:tblStylePr>
    <w:tblStylePr w:type="lastCol">
      <w:tblPr/>
      <w:tcPr>
        <w:tcBorders>
          <w:left w:color="ffffff" w:space="0" w:sz="4" w:themeColor="light1" w:val="single"/>
          <w:right w:color="f4b184" w:space="0" w:sz="32" w:themeColor="accent2" w:themeTint="000097" w:val="single"/>
        </w:tcBorders>
      </w:tcPr>
    </w:tblStylePr>
    <w:tblStylePr w:type="band1Vert">
      <w:tblPr/>
      <w:tcPr>
        <w:tcBorders>
          <w:left w:color="ffffff" w:space="0" w:sz="4" w:themeColor="light1" w:val="single"/>
          <w:right w:color="ffffff" w:space="0" w:sz="4" w:themeColor="light1" w:val="single"/>
        </w:tcBorders>
        <w:shd w:color="auto" w:fill="f4b184" w:themeFill="accent2" w:themeFillTint="000097"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4b184" w:themeFill="accent2" w:themeFillTint="000097" w:val="clear"/>
      </w:tcPr>
    </w:tblStylePr>
    <w:tblStylePr w:type="band2Horz">
      <w:tblPr/>
      <w:tcPr>
        <w:tcBorders>
          <w:top w:color="ffffff" w:space="0" w:sz="4" w:themeColor="light1" w:val="single"/>
          <w:bottom w:color="ffffff" w:space="0" w:sz="4" w:themeColor="light1" w:val="single"/>
        </w:tcBorders>
        <w:shd w:color="auto" w:fill="f4b184" w:themeFill="accent2" w:themeFillTint="000097" w:val="clear"/>
      </w:tcPr>
    </w:tblStylePr>
  </w:style>
  <w:style w:type="table" w:styleId="ListTable5Dark-Accent31" w:customStyle="1">
    <w:name w:val="List Table 5 Dark - Accent 31"/>
    <w:basedOn w:val="TableNormal"/>
    <w:uiPriority w:val="99"/>
    <w:tblPr>
      <w:tblStyleRowBandSize w:val="1"/>
      <w:tblStyleColBandSize w:val="1"/>
      <w:tblBorders>
        <w:top w:color="c9c9c9" w:space="0" w:sz="32" w:themeColor="accent3" w:themeTint="000098" w:val="single"/>
        <w:left w:color="c9c9c9" w:space="0" w:sz="32" w:themeColor="accent3" w:themeTint="000098" w:val="single"/>
        <w:bottom w:color="c9c9c9" w:space="0" w:sz="32" w:themeColor="accent3" w:themeTint="000098" w:val="single"/>
        <w:right w:color="c9c9c9" w:space="0" w:sz="32" w:themeColor="accent3" w:themeTint="000098" w:val="single"/>
      </w:tblBorders>
      <w:shd w:color="auto" w:fill="c9c9c9" w:themeFill="accent3" w:themeFillTint="000098" w:val="clear"/>
    </w:tblPr>
    <w:tblStylePr w:type="firstRow">
      <w:rPr>
        <w:rFonts w:ascii="Arial" w:hAnsi="Arial"/>
        <w:b w:val="1"/>
        <w:color w:val="ffffff" w:themeColor="light1"/>
        <w:sz w:val="22"/>
      </w:rPr>
      <w:tblPr/>
      <w:tcPr>
        <w:tcBorders>
          <w:top w:color="c9c9c9" w:space="0" w:sz="32" w:themeColor="accent3" w:themeTint="000098" w:val="single"/>
          <w:bottom w:color="ffffff" w:space="0" w:sz="12" w:themeColor="light1" w:val="single"/>
        </w:tcBorders>
        <w:shd w:color="auto" w:fill="c9c9c9" w:themeFill="accent3"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c9c9c9" w:space="0" w:sz="32" w:themeColor="accent3" w:themeTint="000098" w:val="single"/>
          <w:right w:color="ffffff" w:space="0" w:sz="4" w:themeColor="light1" w:val="single"/>
        </w:tcBorders>
      </w:tcPr>
    </w:tblStylePr>
    <w:tblStylePr w:type="lastCol">
      <w:tblPr/>
      <w:tcPr>
        <w:tcBorders>
          <w:left w:color="ffffff" w:space="0" w:sz="4" w:themeColor="light1" w:val="single"/>
          <w:right w:color="c9c9c9" w:space="0" w:sz="32" w:themeColor="accent3" w:themeTint="000098" w:val="single"/>
        </w:tcBorders>
      </w:tcPr>
    </w:tblStylePr>
    <w:tblStylePr w:type="band1Vert">
      <w:tblPr/>
      <w:tcPr>
        <w:tcBorders>
          <w:left w:color="ffffff" w:space="0" w:sz="4" w:themeColor="light1" w:val="single"/>
          <w:right w:color="ffffff" w:space="0" w:sz="4" w:themeColor="light1" w:val="single"/>
        </w:tcBorders>
        <w:shd w:color="auto" w:fill="c9c9c9" w:themeFill="accent3"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c9c9c9" w:themeFill="accent3" w:themeFillTint="000098" w:val="clear"/>
      </w:tcPr>
    </w:tblStylePr>
    <w:tblStylePr w:type="band2Horz">
      <w:tblPr/>
      <w:tcPr>
        <w:tcBorders>
          <w:top w:color="ffffff" w:space="0" w:sz="4" w:themeColor="light1" w:val="single"/>
          <w:bottom w:color="ffffff" w:space="0" w:sz="4" w:themeColor="light1" w:val="single"/>
        </w:tcBorders>
        <w:shd w:color="auto" w:fill="c9c9c9" w:themeFill="accent3" w:themeFillTint="000098" w:val="clear"/>
      </w:tcPr>
    </w:tblStylePr>
  </w:style>
  <w:style w:type="table" w:styleId="ListTable5Dark-Accent41" w:customStyle="1">
    <w:name w:val="List Table 5 Dark - Accent 41"/>
    <w:basedOn w:val="TableNormal"/>
    <w:uiPriority w:val="99"/>
    <w:tblPr>
      <w:tblStyleRowBandSize w:val="1"/>
      <w:tblStyleColBandSize w:val="1"/>
      <w:tblBorders>
        <w:top w:color="ffd865" w:space="0" w:sz="32" w:themeColor="accent4" w:themeTint="00009A" w:val="single"/>
        <w:left w:color="ffd865" w:space="0" w:sz="32" w:themeColor="accent4" w:themeTint="00009A" w:val="single"/>
        <w:bottom w:color="ffd865" w:space="0" w:sz="32" w:themeColor="accent4" w:themeTint="00009A" w:val="single"/>
        <w:right w:color="ffd865" w:space="0" w:sz="32" w:themeColor="accent4" w:themeTint="00009A" w:val="single"/>
      </w:tblBorders>
      <w:shd w:color="auto" w:fill="ffd865" w:themeFill="accent4" w:themeFillTint="00009A" w:val="clear"/>
    </w:tblPr>
    <w:tblStylePr w:type="firstRow">
      <w:rPr>
        <w:rFonts w:ascii="Arial" w:hAnsi="Arial"/>
        <w:b w:val="1"/>
        <w:color w:val="ffffff" w:themeColor="light1"/>
        <w:sz w:val="22"/>
      </w:rPr>
      <w:tblPr/>
      <w:tcPr>
        <w:tcBorders>
          <w:top w:color="ffd865" w:space="0" w:sz="32" w:themeColor="accent4" w:themeTint="00009A" w:val="single"/>
          <w:bottom w:color="ffffff" w:space="0" w:sz="12" w:themeColor="light1" w:val="single"/>
        </w:tcBorders>
        <w:shd w:color="auto" w:fill="ffd865" w:themeFill="accent4"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fd865" w:space="0" w:sz="32" w:themeColor="accent4" w:themeTint="00009A" w:val="single"/>
          <w:right w:color="ffffff" w:space="0" w:sz="4" w:themeColor="light1" w:val="single"/>
        </w:tcBorders>
      </w:tcPr>
    </w:tblStylePr>
    <w:tblStylePr w:type="lastCol">
      <w:tblPr/>
      <w:tcPr>
        <w:tcBorders>
          <w:left w:color="ffffff" w:space="0" w:sz="4" w:themeColor="light1" w:val="single"/>
          <w:right w:color="ffd865" w:space="0" w:sz="32" w:themeColor="accent4" w:themeTint="00009A" w:val="single"/>
        </w:tcBorders>
      </w:tcPr>
    </w:tblStylePr>
    <w:tblStylePr w:type="band1Vert">
      <w:tblPr/>
      <w:tcPr>
        <w:tcBorders>
          <w:left w:color="ffffff" w:space="0" w:sz="4" w:themeColor="light1" w:val="single"/>
          <w:right w:color="ffffff" w:space="0" w:sz="4" w:themeColor="light1" w:val="single"/>
        </w:tcBorders>
        <w:shd w:color="auto" w:fill="ffd865" w:themeFill="accent4"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fd865" w:themeFill="accent4" w:themeFillTint="00009A" w:val="clear"/>
      </w:tcPr>
    </w:tblStylePr>
    <w:tblStylePr w:type="band2Horz">
      <w:tblPr/>
      <w:tcPr>
        <w:tcBorders>
          <w:top w:color="ffffff" w:space="0" w:sz="4" w:themeColor="light1" w:val="single"/>
          <w:bottom w:color="ffffff" w:space="0" w:sz="4" w:themeColor="light1" w:val="single"/>
        </w:tcBorders>
        <w:shd w:color="auto" w:fill="ffd865" w:themeFill="accent4" w:themeFillTint="00009A" w:val="clear"/>
      </w:tcPr>
    </w:tblStylePr>
  </w:style>
  <w:style w:type="table" w:styleId="ListTable5Dark-Accent51" w:customStyle="1">
    <w:name w:val="List Table 5 Dark - Accent 51"/>
    <w:basedOn w:val="TableNormal"/>
    <w:uiPriority w:val="99"/>
    <w:tblPr>
      <w:tblStyleRowBandSize w:val="1"/>
      <w:tblStyleColBandSize w:val="1"/>
      <w:tblBorders>
        <w:top w:color="8da9db" w:space="0" w:sz="32" w:themeColor="accent5" w:themeTint="00009A" w:val="single"/>
        <w:left w:color="8da9db" w:space="0" w:sz="32" w:themeColor="accent5" w:themeTint="00009A" w:val="single"/>
        <w:bottom w:color="8da9db" w:space="0" w:sz="32" w:themeColor="accent5" w:themeTint="00009A" w:val="single"/>
        <w:right w:color="8da9db" w:space="0" w:sz="32" w:themeColor="accent5" w:themeTint="00009A" w:val="single"/>
      </w:tblBorders>
      <w:shd w:color="auto" w:fill="8da9db" w:themeFill="accent5" w:themeFillTint="00009A" w:val="clear"/>
    </w:tblPr>
    <w:tblStylePr w:type="firstRow">
      <w:rPr>
        <w:rFonts w:ascii="Arial" w:hAnsi="Arial"/>
        <w:b w:val="1"/>
        <w:color w:val="ffffff" w:themeColor="light1"/>
        <w:sz w:val="22"/>
      </w:rPr>
      <w:tblPr/>
      <w:tcPr>
        <w:tcBorders>
          <w:top w:color="8da9db" w:space="0" w:sz="32" w:themeColor="accent5" w:themeTint="00009A" w:val="single"/>
          <w:bottom w:color="ffffff" w:space="0" w:sz="12" w:themeColor="light1" w:val="single"/>
        </w:tcBorders>
        <w:shd w:color="auto" w:fill="8da9db" w:themeFill="accent5"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8da9db" w:space="0" w:sz="32" w:themeColor="accent5" w:themeTint="00009A" w:val="single"/>
          <w:right w:color="ffffff" w:space="0" w:sz="4" w:themeColor="light1" w:val="single"/>
        </w:tcBorders>
      </w:tcPr>
    </w:tblStylePr>
    <w:tblStylePr w:type="lastCol">
      <w:tblPr/>
      <w:tcPr>
        <w:tcBorders>
          <w:left w:color="ffffff" w:space="0" w:sz="4" w:themeColor="light1" w:val="single"/>
          <w:right w:color="8da9db" w:space="0" w:sz="32" w:themeColor="accent5" w:themeTint="00009A" w:val="single"/>
        </w:tcBorders>
      </w:tcPr>
    </w:tblStylePr>
    <w:tblStylePr w:type="band1Vert">
      <w:tblPr/>
      <w:tcPr>
        <w:tcBorders>
          <w:left w:color="ffffff" w:space="0" w:sz="4" w:themeColor="light1" w:val="single"/>
          <w:right w:color="ffffff" w:space="0" w:sz="4" w:themeColor="light1" w:val="single"/>
        </w:tcBorders>
        <w:shd w:color="auto" w:fill="8da9db" w:themeFill="accent5"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8da9db" w:themeFill="accent5" w:themeFillTint="00009A" w:val="clear"/>
      </w:tcPr>
    </w:tblStylePr>
    <w:tblStylePr w:type="band2Horz">
      <w:tblPr/>
      <w:tcPr>
        <w:tcBorders>
          <w:top w:color="ffffff" w:space="0" w:sz="4" w:themeColor="light1" w:val="single"/>
          <w:bottom w:color="ffffff" w:space="0" w:sz="4" w:themeColor="light1" w:val="single"/>
        </w:tcBorders>
        <w:shd w:color="auto" w:fill="8da9db" w:themeFill="accent5" w:themeFillTint="00009A" w:val="clear"/>
      </w:tcPr>
    </w:tblStylePr>
  </w:style>
  <w:style w:type="table" w:styleId="ListTable5Dark-Accent61" w:customStyle="1">
    <w:name w:val="List Table 5 Dark - Accent 61"/>
    <w:basedOn w:val="TableNormal"/>
    <w:uiPriority w:val="99"/>
    <w:tblPr>
      <w:tblStyleRowBandSize w:val="1"/>
      <w:tblStyleColBandSize w:val="1"/>
      <w:tblBorders>
        <w:top w:color="a9d08e" w:space="0" w:sz="32" w:themeColor="accent6" w:themeTint="000098" w:val="single"/>
        <w:left w:color="a9d08e" w:space="0" w:sz="32" w:themeColor="accent6" w:themeTint="000098" w:val="single"/>
        <w:bottom w:color="a9d08e" w:space="0" w:sz="32" w:themeColor="accent6" w:themeTint="000098" w:val="single"/>
        <w:right w:color="a9d08e" w:space="0" w:sz="32" w:themeColor="accent6" w:themeTint="000098" w:val="single"/>
      </w:tblBorders>
      <w:shd w:color="auto" w:fill="a9d08e" w:themeFill="accent6" w:themeFillTint="000098" w:val="clear"/>
    </w:tblPr>
    <w:tblStylePr w:type="firstRow">
      <w:rPr>
        <w:rFonts w:ascii="Arial" w:hAnsi="Arial"/>
        <w:b w:val="1"/>
        <w:color w:val="ffffff" w:themeColor="light1"/>
        <w:sz w:val="22"/>
      </w:rPr>
      <w:tblPr/>
      <w:tcPr>
        <w:tcBorders>
          <w:top w:color="a9d08e" w:space="0" w:sz="32" w:themeColor="accent6" w:themeTint="000098" w:val="single"/>
          <w:bottom w:color="ffffff" w:space="0" w:sz="12" w:themeColor="light1" w:val="single"/>
        </w:tcBorders>
        <w:shd w:color="auto" w:fill="a9d08e" w:themeFill="accent6"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a9d08e" w:space="0" w:sz="32" w:themeColor="accent6" w:themeTint="000098" w:val="single"/>
          <w:right w:color="ffffff" w:space="0" w:sz="4" w:themeColor="light1" w:val="single"/>
        </w:tcBorders>
      </w:tcPr>
    </w:tblStylePr>
    <w:tblStylePr w:type="lastCol">
      <w:tblPr/>
      <w:tcPr>
        <w:tcBorders>
          <w:left w:color="ffffff" w:space="0" w:sz="4" w:themeColor="light1" w:val="single"/>
          <w:right w:color="a9d08e" w:space="0" w:sz="32" w:themeColor="accent6" w:themeTint="000098" w:val="single"/>
        </w:tcBorders>
      </w:tcPr>
    </w:tblStylePr>
    <w:tblStylePr w:type="band1Vert">
      <w:tblPr/>
      <w:tcPr>
        <w:tcBorders>
          <w:left w:color="ffffff" w:space="0" w:sz="4" w:themeColor="light1" w:val="single"/>
          <w:right w:color="ffffff" w:space="0" w:sz="4" w:themeColor="light1" w:val="single"/>
        </w:tcBorders>
        <w:shd w:color="auto" w:fill="a9d08e" w:themeFill="accent6"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a9d08e" w:themeFill="accent6" w:themeFillTint="000098" w:val="clear"/>
      </w:tcPr>
    </w:tblStylePr>
    <w:tblStylePr w:type="band2Horz">
      <w:tblPr/>
      <w:tcPr>
        <w:tcBorders>
          <w:top w:color="ffffff" w:space="0" w:sz="4" w:themeColor="light1" w:val="single"/>
          <w:bottom w:color="ffffff" w:space="0" w:sz="4" w:themeColor="light1" w:val="single"/>
        </w:tcBorders>
        <w:shd w:color="auto" w:fill="a9d08e" w:themeFill="accent6" w:themeFillTint="000098" w:val="clear"/>
      </w:tcPr>
    </w:tblStylePr>
  </w:style>
  <w:style w:type="table" w:styleId="ListTable6Colourful">
    <w:name w:val="List Table 6 Colorful"/>
    <w:basedOn w:val="TableNormal"/>
    <w:uiPriority w:val="99"/>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color w:val="000000" w:themeColor="text1"/>
      </w:rPr>
      <w:tblPr/>
      <w:tcPr>
        <w:tcBorders>
          <w:bottom w:color="7f7f7f" w:space="0" w:sz="4" w:themeColor="text1" w:themeTint="000080" w:val="single"/>
        </w:tcBorders>
      </w:tcPr>
    </w:tblStylePr>
    <w:tblStylePr w:type="lastRow">
      <w:rPr>
        <w:b w:val="1"/>
        <w:color w:val="000000" w:themeColor="text1"/>
      </w:rPr>
      <w:tblPr/>
      <w:tcPr>
        <w:tcBorders>
          <w:top w:color="7f7f7f" w:space="0" w:sz="4" w:themeColor="text1" w:themeTint="000080" w:val="single"/>
        </w:tcBorders>
      </w:tcPr>
    </w:tblStylePr>
    <w:tblStylePr w:type="firstCol">
      <w:rPr>
        <w:b w:val="1"/>
        <w:color w:val="000000" w:themeColor="text1"/>
      </w:rPr>
    </w:tblStylePr>
    <w:tblStylePr w:type="lastCol">
      <w:rPr>
        <w:b w:val="1"/>
        <w:color w:val="000000" w:themeColor="text1"/>
      </w:rPr>
    </w:tblStylePr>
    <w:tblStylePr w:type="band1Vert">
      <w:tblPr/>
      <w:tcPr>
        <w:shd w:color="auto" w:fill="bfbfbf" w:themeFill="text1" w:themeFillTint="000040" w:val="clear"/>
      </w:tcPr>
    </w:tblStylePr>
    <w:tblStylePr w:type="band1Horz">
      <w:rPr>
        <w:rFonts w:ascii="Arial" w:hAnsi="Arial"/>
        <w:color w:val="000000" w:themeColor="text1"/>
        <w:sz w:val="22"/>
      </w:rPr>
      <w:tblPr/>
      <w:tcPr>
        <w:shd w:color="auto" w:fill="bfbfbf" w:themeFill="text1" w:themeFillTint="000040" w:val="clear"/>
      </w:tcPr>
    </w:tblStylePr>
    <w:tblStylePr w:type="band2Horz">
      <w:rPr>
        <w:rFonts w:ascii="Arial" w:hAnsi="Arial"/>
        <w:color w:val="000000" w:themeColor="text1"/>
        <w:sz w:val="22"/>
      </w:rPr>
    </w:tblStylePr>
  </w:style>
  <w:style w:type="table" w:styleId="ListTable6Colorful-Accent11" w:customStyle="1">
    <w:name w:val="List Table 6 Colorful - Accent 11"/>
    <w:basedOn w:val="TableNormal"/>
    <w:uiPriority w:val="99"/>
    <w:tblPr>
      <w:tblStyleRowBandSize w:val="1"/>
      <w:tblStyleColBandSize w:val="1"/>
      <w:tblBorders>
        <w:top w:color="5b9bd5" w:space="0" w:sz="4" w:themeColor="accent1" w:val="single"/>
        <w:bottom w:color="5b9bd5" w:space="0" w:sz="4" w:themeColor="accent1" w:val="single"/>
      </w:tblBorders>
    </w:tblPr>
    <w:tblStylePr w:type="firstRow">
      <w:rPr>
        <w:b w:val="1"/>
        <w:color w:val="245a8d" w:themeColor="accent1" w:themeShade="000095"/>
      </w:rPr>
      <w:tblPr/>
      <w:tcPr>
        <w:tcBorders>
          <w:bottom w:color="5b9bd5" w:space="0" w:sz="4" w:themeColor="accent1" w:val="single"/>
        </w:tcBorders>
      </w:tcPr>
    </w:tblStylePr>
    <w:tblStylePr w:type="lastRow">
      <w:rPr>
        <w:b w:val="1"/>
        <w:color w:val="245a8d" w:themeColor="accent1" w:themeShade="000095"/>
      </w:rPr>
      <w:tblPr/>
      <w:tcPr>
        <w:tcBorders>
          <w:top w:color="5b9bd5" w:space="0" w:sz="4" w:themeColor="accent1" w:val="single"/>
        </w:tcBorders>
      </w:tcPr>
    </w:tblStylePr>
    <w:tblStylePr w:type="firstCol">
      <w:rPr>
        <w:b w:val="1"/>
        <w:color w:val="245a8d" w:themeColor="accent1" w:themeShade="000095"/>
      </w:rPr>
    </w:tblStylePr>
    <w:tblStylePr w:type="lastCol">
      <w:rPr>
        <w:b w:val="1"/>
        <w:color w:val="245a8d" w:themeColor="accent1" w:themeShade="000095"/>
      </w:r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6Colorful-Accent21" w:customStyle="1">
    <w:name w:val="List Table 6 Colorful - Accent 21"/>
    <w:basedOn w:val="TableNormal"/>
    <w:uiPriority w:val="99"/>
    <w:tblPr>
      <w:tblStyleRowBandSize w:val="1"/>
      <w:tblStyleColBandSize w:val="1"/>
      <w:tblBorders>
        <w:top w:color="f4b184" w:space="0" w:sz="4" w:themeColor="accent2" w:themeTint="000097" w:val="single"/>
        <w:bottom w:color="f4b184" w:space="0" w:sz="4" w:themeColor="accent2" w:themeTint="000097" w:val="single"/>
      </w:tblBorders>
    </w:tblPr>
    <w:tblStylePr w:type="firstRow">
      <w:rPr>
        <w:b w:val="1"/>
        <w:color w:val="f4b184" w:themeColor="accent2" w:themeShade="000095" w:themeTint="000097"/>
      </w:rPr>
      <w:tblPr/>
      <w:tcPr>
        <w:tcBorders>
          <w:bottom w:color="f4b184" w:space="0" w:sz="4" w:themeColor="accent2" w:themeTint="000097" w:val="single"/>
        </w:tcBorders>
      </w:tcPr>
    </w:tblStylePr>
    <w:tblStylePr w:type="lastRow">
      <w:rPr>
        <w:b w:val="1"/>
        <w:color w:val="f4b184" w:themeColor="accent2" w:themeShade="000095" w:themeTint="000097"/>
      </w:rPr>
      <w:tblPr/>
      <w:tcPr>
        <w:tcBorders>
          <w:top w:color="f4b184" w:space="0" w:sz="4" w:themeColor="accent2" w:themeTint="000097" w:val="single"/>
        </w:tcBorders>
      </w:tc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6Colorful-Accent31" w:customStyle="1">
    <w:name w:val="List Table 6 Colorful - Accent 31"/>
    <w:basedOn w:val="TableNormal"/>
    <w:uiPriority w:val="99"/>
    <w:tblPr>
      <w:tblStyleRowBandSize w:val="1"/>
      <w:tblStyleColBandSize w:val="1"/>
      <w:tblBorders>
        <w:top w:color="c9c9c9" w:space="0" w:sz="4" w:themeColor="accent3" w:themeTint="000098" w:val="single"/>
        <w:bottom w:color="c9c9c9" w:space="0" w:sz="4" w:themeColor="accent3" w:themeTint="000098" w:val="single"/>
      </w:tblBorders>
    </w:tblPr>
    <w:tblStylePr w:type="firstRow">
      <w:rPr>
        <w:b w:val="1"/>
        <w:color w:val="c9c9c9" w:themeColor="accent3" w:themeShade="000095" w:themeTint="000098"/>
      </w:rPr>
      <w:tblPr/>
      <w:tcPr>
        <w:tcBorders>
          <w:bottom w:color="c9c9c9" w:space="0" w:sz="4" w:themeColor="accent3" w:themeTint="000098" w:val="single"/>
        </w:tcBorders>
      </w:tcPr>
    </w:tblStylePr>
    <w:tblStylePr w:type="lastRow">
      <w:rPr>
        <w:b w:val="1"/>
        <w:color w:val="c9c9c9" w:themeColor="accent3" w:themeShade="000095" w:themeTint="000098"/>
      </w:rPr>
      <w:tblPr/>
      <w:tcPr>
        <w:tcBorders>
          <w:top w:color="c9c9c9" w:space="0" w:sz="4" w:themeColor="accent3" w:themeTint="000098" w:val="single"/>
        </w:tcBorders>
      </w:tcPr>
    </w:tblStylePr>
    <w:tblStylePr w:type="firstCol">
      <w:rPr>
        <w:b w:val="1"/>
        <w:color w:val="c9c9c9" w:themeColor="accent3" w:themeShade="000095" w:themeTint="000098"/>
      </w:rPr>
    </w:tblStylePr>
    <w:tblStylePr w:type="lastCol">
      <w:rPr>
        <w:b w:val="1"/>
        <w:color w:val="c9c9c9" w:themeColor="accent3" w:themeShade="000095" w:themeTint="000098"/>
      </w:r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6Colorful-Accent41" w:customStyle="1">
    <w:name w:val="List Table 6 Colorful - Accent 41"/>
    <w:basedOn w:val="TableNormal"/>
    <w:uiPriority w:val="99"/>
    <w:tblPr>
      <w:tblStyleRowBandSize w:val="1"/>
      <w:tblStyleColBandSize w:val="1"/>
      <w:tblBorders>
        <w:top w:color="ffd865" w:space="0" w:sz="4" w:themeColor="accent4" w:themeTint="00009A" w:val="single"/>
        <w:bottom w:color="ffd865" w:space="0" w:sz="4" w:themeColor="accent4" w:themeTint="00009A" w:val="single"/>
      </w:tblBorders>
    </w:tblPr>
    <w:tblStylePr w:type="firstRow">
      <w:rPr>
        <w:b w:val="1"/>
        <w:color w:val="ffd865" w:themeColor="accent4" w:themeShade="000095" w:themeTint="00009A"/>
      </w:rPr>
      <w:tblPr/>
      <w:tcPr>
        <w:tcBorders>
          <w:bottom w:color="ffd865" w:space="0" w:sz="4" w:themeColor="accent4" w:themeTint="00009A" w:val="single"/>
        </w:tcBorders>
      </w:tcPr>
    </w:tblStylePr>
    <w:tblStylePr w:type="lastRow">
      <w:rPr>
        <w:b w:val="1"/>
        <w:color w:val="ffd865" w:themeColor="accent4" w:themeShade="000095" w:themeTint="00009A"/>
      </w:rPr>
      <w:tblPr/>
      <w:tcPr>
        <w:tcBorders>
          <w:top w:color="ffd865" w:space="0" w:sz="4" w:themeColor="accent4" w:themeTint="00009A" w:val="single"/>
        </w:tcBorders>
      </w:tc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6Colorful-Accent51" w:customStyle="1">
    <w:name w:val="List Table 6 Colorful - Accent 51"/>
    <w:basedOn w:val="TableNormal"/>
    <w:uiPriority w:val="99"/>
    <w:tblPr>
      <w:tblStyleRowBandSize w:val="1"/>
      <w:tblStyleColBandSize w:val="1"/>
      <w:tblBorders>
        <w:top w:color="8da9db" w:space="0" w:sz="4" w:themeColor="accent5" w:themeTint="00009A" w:val="single"/>
        <w:bottom w:color="8da9db" w:space="0" w:sz="4" w:themeColor="accent5" w:themeTint="00009A" w:val="single"/>
      </w:tblBorders>
    </w:tblPr>
    <w:tblStylePr w:type="firstRow">
      <w:rPr>
        <w:b w:val="1"/>
        <w:color w:val="8da9db" w:themeColor="accent5" w:themeShade="000095" w:themeTint="00009A"/>
      </w:rPr>
      <w:tblPr/>
      <w:tcPr>
        <w:tcBorders>
          <w:bottom w:color="8da9db" w:space="0" w:sz="4" w:themeColor="accent5" w:themeTint="00009A" w:val="single"/>
        </w:tcBorders>
      </w:tcPr>
    </w:tblStylePr>
    <w:tblStylePr w:type="lastRow">
      <w:rPr>
        <w:b w:val="1"/>
        <w:color w:val="8da9db" w:themeColor="accent5" w:themeShade="000095" w:themeTint="00009A"/>
      </w:rPr>
      <w:tblPr/>
      <w:tcPr>
        <w:tcBorders>
          <w:top w:color="8da9db" w:space="0" w:sz="4" w:themeColor="accent5" w:themeTint="00009A" w:val="single"/>
        </w:tcBorders>
      </w:tcPr>
    </w:tblStylePr>
    <w:tblStylePr w:type="firstCol">
      <w:rPr>
        <w:b w:val="1"/>
        <w:color w:val="8da9db" w:themeColor="accent5" w:themeShade="000095" w:themeTint="00009A"/>
      </w:rPr>
    </w:tblStylePr>
    <w:tblStylePr w:type="lastCol">
      <w:rPr>
        <w:b w:val="1"/>
        <w:color w:val="8da9db" w:themeColor="accent5" w:themeShade="000095" w:themeTint="00009A"/>
      </w:r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6Colorful-Accent61" w:customStyle="1">
    <w:name w:val="List Table 6 Colorful - Accent 61"/>
    <w:basedOn w:val="TableNormal"/>
    <w:uiPriority w:val="99"/>
    <w:tblPr>
      <w:tblStyleRowBandSize w:val="1"/>
      <w:tblStyleColBandSize w:val="1"/>
      <w:tblBorders>
        <w:top w:color="a9d08e" w:space="0" w:sz="4" w:themeColor="accent6" w:themeTint="000098" w:val="single"/>
        <w:bottom w:color="a9d08e" w:space="0" w:sz="4" w:themeColor="accent6" w:themeTint="000098" w:val="single"/>
      </w:tblBorders>
    </w:tblPr>
    <w:tblStylePr w:type="firstRow">
      <w:rPr>
        <w:b w:val="1"/>
        <w:color w:val="a9d08e" w:themeColor="accent6" w:themeShade="000095" w:themeTint="000098"/>
      </w:rPr>
      <w:tblPr/>
      <w:tcPr>
        <w:tcBorders>
          <w:bottom w:color="a9d08e" w:space="0" w:sz="4" w:themeColor="accent6" w:themeTint="000098" w:val="single"/>
        </w:tcBorders>
      </w:tcPr>
    </w:tblStylePr>
    <w:tblStylePr w:type="lastRow">
      <w:rPr>
        <w:b w:val="1"/>
        <w:color w:val="a9d08e" w:themeColor="accent6" w:themeShade="000095" w:themeTint="000098"/>
      </w:rPr>
      <w:tblPr/>
      <w:tcPr>
        <w:tcBorders>
          <w:top w:color="a9d08e" w:space="0" w:sz="4" w:themeColor="accent6" w:themeTint="000098" w:val="single"/>
        </w:tcBorders>
      </w:tcPr>
    </w:tblStylePr>
    <w:tblStylePr w:type="firstCol">
      <w:rPr>
        <w:b w:val="1"/>
        <w:color w:val="a9d08e" w:themeColor="accent6" w:themeShade="000095" w:themeTint="000098"/>
      </w:rPr>
    </w:tblStylePr>
    <w:tblStylePr w:type="lastCol">
      <w:rPr>
        <w:b w:val="1"/>
        <w:color w:val="a9d08e" w:themeColor="accent6" w:themeShade="000095" w:themeTint="000098"/>
      </w:r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stTable7Colourful">
    <w:name w:val="List Table 7 Colorful"/>
    <w:basedOn w:val="TableNormal"/>
    <w:uiPriority w:val="99"/>
    <w:tblPr>
      <w:tblStyleRowBandSize w:val="1"/>
      <w:tblStyleColBandSize w:val="1"/>
      <w:tblBorders>
        <w:right w:color="7f7f7f" w:space="0" w:sz="4" w:themeColor="text1" w:themeTint="000080" w:val="single"/>
      </w:tblBorders>
    </w:tblPr>
    <w:tblStylePr w:type="firstRow">
      <w:rPr>
        <w:rFonts w:ascii="Arial" w:hAnsi="Arial"/>
        <w:i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i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bfbfbf" w:themeFill="text1" w:themeFillTint="000040" w:val="clear"/>
      </w:tcPr>
    </w:tblStylePr>
    <w:tblStylePr w:type="band1Horz">
      <w:rPr>
        <w:rFonts w:ascii="Arial" w:hAnsi="Arial"/>
        <w:color w:val="7f7f7f" w:themeColor="text1" w:themeShade="000095" w:themeTint="000080"/>
        <w:sz w:val="22"/>
      </w:rPr>
      <w:tblPr/>
      <w:tcPr>
        <w:shd w:color="auto" w:fill="bfbfbf" w:themeFill="text1" w:themeFillTint="000040" w:val="clear"/>
      </w:tcPr>
    </w:tblStylePr>
    <w:tblStylePr w:type="band2Horz">
      <w:rPr>
        <w:rFonts w:ascii="Arial" w:hAnsi="Arial"/>
        <w:color w:val="7f7f7f" w:themeColor="text1" w:themeShade="000095" w:themeTint="000080"/>
        <w:sz w:val="22"/>
      </w:rPr>
    </w:tblStylePr>
  </w:style>
  <w:style w:type="table" w:styleId="ListTable7Colorful-Accent11" w:customStyle="1">
    <w:name w:val="List Table 7 Colorful - Accent 11"/>
    <w:basedOn w:val="TableNormal"/>
    <w:uiPriority w:val="99"/>
    <w:tblPr>
      <w:tblStyleRowBandSize w:val="1"/>
      <w:tblStyleColBandSize w:val="1"/>
      <w:tblBorders>
        <w:right w:color="5b9bd5" w:space="0" w:sz="4" w:themeColor="accent1" w:val="single"/>
      </w:tblBorders>
    </w:tblPr>
    <w:tblStylePr w:type="firstRow">
      <w:rPr>
        <w:rFonts w:ascii="Arial" w:hAnsi="Arial"/>
        <w:i w:val="1"/>
        <w:color w:val="245a8d" w:themeColor="accent1" w:themeShade="000095"/>
        <w:sz w:val="22"/>
      </w:rPr>
      <w:tblPr/>
      <w:tcPr>
        <w:tcBorders>
          <w:top w:color="000000" w:space="0" w:sz="4" w:val="none"/>
          <w:left w:color="000000" w:space="0" w:sz="4" w:val="none"/>
          <w:bottom w:color="5b9bd5" w:space="0" w:sz="4" w:themeColor="accent1" w:val="single"/>
          <w:right w:color="000000" w:space="0" w:sz="4" w:val="none"/>
        </w:tcBorders>
        <w:shd w:color="auto" w:fill="ffffff" w:themeFill="light1" w:val="clear"/>
      </w:tcPr>
    </w:tblStylePr>
    <w:tblStylePr w:type="lastRow">
      <w:rPr>
        <w:rFonts w:ascii="Arial" w:hAnsi="Arial"/>
        <w:i w:val="1"/>
        <w:color w:val="245a8d" w:themeColor="accent1" w:themeShade="000095"/>
        <w:sz w:val="22"/>
      </w:rPr>
      <w:tblPr/>
      <w:tcPr>
        <w:tcBorders>
          <w:top w:color="5b9bd5" w:space="0" w:sz="4" w:themeColor="accent1"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45a8d" w:themeColor="accent1" w:themeShade="000095"/>
        <w:sz w:val="22"/>
      </w:rPr>
      <w:tblPr/>
      <w:tcPr>
        <w:tcBorders>
          <w:top w:color="000000" w:space="0" w:sz="4" w:val="none"/>
          <w:left w:color="000000" w:space="0" w:sz="4" w:val="none"/>
          <w:bottom w:color="000000" w:space="0" w:sz="4" w:val="none"/>
          <w:right w:color="5b9bd5" w:space="0" w:sz="4" w:themeColor="accent1" w:val="single"/>
        </w:tcBorders>
        <w:shd w:color="auto" w:fill="ffffff" w:val="clear"/>
      </w:tcPr>
    </w:tblStylePr>
    <w:tblStylePr w:type="lastCol">
      <w:rPr>
        <w:rFonts w:ascii="Arial" w:hAnsi="Arial"/>
        <w:i w:val="1"/>
        <w:color w:val="245a8d" w:themeColor="accent1" w:themeShade="000095"/>
        <w:sz w:val="22"/>
      </w:rPr>
      <w:tblPr/>
      <w:tcPr>
        <w:tcBorders>
          <w:top w:color="000000" w:space="0" w:sz="4" w:val="none"/>
          <w:left w:color="5b9bd5" w:space="0" w:sz="4" w:themeColor="accent1" w:val="single"/>
          <w:bottom w:color="000000" w:space="0" w:sz="4" w:val="none"/>
          <w:right w:color="000000" w:space="0" w:sz="4" w:val="none"/>
        </w:tcBorders>
        <w:shd w:color="auto" w:fill="ffffff" w:val="clear"/>
      </w:tc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7Colorful-Accent21" w:customStyle="1">
    <w:name w:val="List Table 7 Colorful - Accent 21"/>
    <w:basedOn w:val="TableNormal"/>
    <w:uiPriority w:val="99"/>
    <w:tblPr>
      <w:tblStyleRowBandSize w:val="1"/>
      <w:tblStyleColBandSize w:val="1"/>
      <w:tblBorders>
        <w:right w:color="f4b184" w:space="0" w:sz="4" w:themeColor="accent2" w:themeTint="000097" w:val="single"/>
      </w:tblBorders>
    </w:tblPr>
    <w:tblStylePr w:type="firstRow">
      <w:rPr>
        <w:rFonts w:ascii="Arial" w:hAnsi="Arial"/>
        <w:i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i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7Colorful-Accent31" w:customStyle="1">
    <w:name w:val="List Table 7 Colorful - Accent 31"/>
    <w:basedOn w:val="TableNormal"/>
    <w:uiPriority w:val="99"/>
    <w:tblPr>
      <w:tblStyleRowBandSize w:val="1"/>
      <w:tblStyleColBandSize w:val="1"/>
      <w:tblBorders>
        <w:right w:color="c9c9c9" w:space="0" w:sz="4" w:themeColor="accent3" w:themeTint="000098" w:val="single"/>
      </w:tblBorders>
    </w:tblPr>
    <w:tblStylePr w:type="firstRow">
      <w:rPr>
        <w:rFonts w:ascii="Arial" w:hAnsi="Arial"/>
        <w:i w:val="1"/>
        <w:color w:val="c9c9c9" w:themeColor="accent3" w:themeShade="000095" w:themeTint="000098"/>
        <w:sz w:val="22"/>
      </w:rPr>
      <w:tblPr/>
      <w:tcPr>
        <w:tcBorders>
          <w:top w:color="000000" w:space="0" w:sz="4" w:val="none"/>
          <w:left w:color="000000" w:space="0" w:sz="4" w:val="none"/>
          <w:bottom w:color="c9c9c9" w:space="0" w:sz="4" w:themeColor="accent3" w:themeTint="000098" w:val="single"/>
          <w:right w:color="000000" w:space="0" w:sz="4" w:val="none"/>
        </w:tcBorders>
        <w:shd w:color="auto" w:fill="ffffff" w:themeFill="light1" w:val="clear"/>
      </w:tcPr>
    </w:tblStylePr>
    <w:tblStylePr w:type="lastRow">
      <w:rPr>
        <w:rFonts w:ascii="Arial" w:hAnsi="Arial"/>
        <w:i w:val="1"/>
        <w:color w:val="c9c9c9" w:themeColor="accent3" w:themeShade="000095" w:themeTint="000098"/>
        <w:sz w:val="22"/>
      </w:rPr>
      <w:tblPr/>
      <w:tcPr>
        <w:tcBorders>
          <w:top w:color="c9c9c9" w:space="0" w:sz="4" w:themeColor="accent3"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c9c9c9" w:themeColor="accent3" w:themeShade="000095" w:themeTint="000098"/>
        <w:sz w:val="22"/>
      </w:rPr>
      <w:tblPr/>
      <w:tcPr>
        <w:tcBorders>
          <w:top w:color="000000" w:space="0" w:sz="4" w:val="none"/>
          <w:left w:color="000000" w:space="0" w:sz="4" w:val="none"/>
          <w:bottom w:color="000000" w:space="0" w:sz="4" w:val="none"/>
          <w:right w:color="c9c9c9" w:space="0" w:sz="4" w:themeColor="accent3" w:themeTint="000098" w:val="single"/>
        </w:tcBorders>
        <w:shd w:color="auto" w:fill="ffffff" w:val="clear"/>
      </w:tcPr>
    </w:tblStylePr>
    <w:tblStylePr w:type="lastCol">
      <w:rPr>
        <w:rFonts w:ascii="Arial" w:hAnsi="Arial"/>
        <w:i w:val="1"/>
        <w:color w:val="c9c9c9" w:themeColor="accent3" w:themeShade="000095" w:themeTint="000098"/>
        <w:sz w:val="22"/>
      </w:rPr>
      <w:tblPr/>
      <w:tcPr>
        <w:tcBorders>
          <w:top w:color="000000" w:space="0" w:sz="4" w:val="none"/>
          <w:left w:color="c9c9c9" w:space="0" w:sz="4" w:themeColor="accent3" w:themeTint="000098" w:val="single"/>
          <w:bottom w:color="000000" w:space="0" w:sz="4" w:val="none"/>
          <w:right w:color="000000" w:space="0" w:sz="4" w:val="none"/>
        </w:tcBorders>
        <w:shd w:color="auto" w:fill="ffffff" w:val="clear"/>
      </w:tc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7Colorful-Accent41" w:customStyle="1">
    <w:name w:val="List Table 7 Colorful - Accent 41"/>
    <w:basedOn w:val="TableNormal"/>
    <w:uiPriority w:val="99"/>
    <w:tblPr>
      <w:tblStyleRowBandSize w:val="1"/>
      <w:tblStyleColBandSize w:val="1"/>
      <w:tblBorders>
        <w:right w:color="ffd865" w:space="0" w:sz="4" w:themeColor="accent4" w:themeTint="00009A" w:val="single"/>
      </w:tblBorders>
    </w:tblPr>
    <w:tblStylePr w:type="firstRow">
      <w:rPr>
        <w:rFonts w:ascii="Arial" w:hAnsi="Arial"/>
        <w:i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i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7Colorful-Accent51" w:customStyle="1">
    <w:name w:val="List Table 7 Colorful - Accent 51"/>
    <w:basedOn w:val="TableNormal"/>
    <w:uiPriority w:val="99"/>
    <w:tblPr>
      <w:tblStyleRowBandSize w:val="1"/>
      <w:tblStyleColBandSize w:val="1"/>
      <w:tblBorders>
        <w:right w:color="8da9db" w:space="0" w:sz="4" w:themeColor="accent5" w:themeTint="00009A" w:val="single"/>
      </w:tblBorders>
    </w:tblPr>
    <w:tblStylePr w:type="firstRow">
      <w:rPr>
        <w:rFonts w:ascii="Arial" w:hAnsi="Arial"/>
        <w:i w:val="1"/>
        <w:color w:val="8da9db" w:themeColor="accent5" w:themeShade="000095" w:themeTint="00009A"/>
        <w:sz w:val="22"/>
      </w:rPr>
      <w:tblPr/>
      <w:tcPr>
        <w:tcBorders>
          <w:top w:color="000000" w:space="0" w:sz="4" w:val="none"/>
          <w:left w:color="000000" w:space="0" w:sz="4" w:val="none"/>
          <w:bottom w:color="8da9db" w:space="0" w:sz="4" w:themeColor="accent5" w:themeTint="00009A" w:val="single"/>
          <w:right w:color="000000" w:space="0" w:sz="4" w:val="none"/>
        </w:tcBorders>
        <w:shd w:color="auto" w:fill="ffffff" w:themeFill="light1" w:val="clear"/>
      </w:tcPr>
    </w:tblStylePr>
    <w:tblStylePr w:type="lastRow">
      <w:rPr>
        <w:rFonts w:ascii="Arial" w:hAnsi="Arial"/>
        <w:i w:val="1"/>
        <w:color w:val="8da9db" w:themeColor="accent5" w:themeShade="000095" w:themeTint="00009A"/>
        <w:sz w:val="22"/>
      </w:rPr>
      <w:tblPr/>
      <w:tcPr>
        <w:tcBorders>
          <w:top w:color="8da9db" w:space="0" w:sz="4" w:themeColor="accent5"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8da9db" w:themeColor="accent5" w:themeShade="000095" w:themeTint="00009A"/>
        <w:sz w:val="22"/>
      </w:rPr>
      <w:tblPr/>
      <w:tcPr>
        <w:tcBorders>
          <w:top w:color="000000" w:space="0" w:sz="4" w:val="none"/>
          <w:left w:color="000000" w:space="0" w:sz="4" w:val="none"/>
          <w:bottom w:color="000000" w:space="0" w:sz="4" w:val="none"/>
          <w:right w:color="8da9db" w:space="0" w:sz="4" w:themeColor="accent5" w:themeTint="00009A" w:val="single"/>
        </w:tcBorders>
        <w:shd w:color="auto" w:fill="ffffff" w:val="clear"/>
      </w:tcPr>
    </w:tblStylePr>
    <w:tblStylePr w:type="lastCol">
      <w:rPr>
        <w:rFonts w:ascii="Arial" w:hAnsi="Arial"/>
        <w:i w:val="1"/>
        <w:color w:val="8da9db" w:themeColor="accent5" w:themeShade="000095" w:themeTint="00009A"/>
        <w:sz w:val="22"/>
      </w:rPr>
      <w:tblPr/>
      <w:tcPr>
        <w:tcBorders>
          <w:top w:color="000000" w:space="0" w:sz="4" w:val="none"/>
          <w:left w:color="8da9db" w:space="0" w:sz="4" w:themeColor="accent5" w:themeTint="00009A" w:val="single"/>
          <w:bottom w:color="000000" w:space="0" w:sz="4" w:val="none"/>
          <w:right w:color="000000" w:space="0" w:sz="4" w:val="none"/>
        </w:tcBorders>
        <w:shd w:color="auto" w:fill="ffffff" w:val="clear"/>
      </w:tc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7Colorful-Accent61" w:customStyle="1">
    <w:name w:val="List Table 7 Colorful - Accent 61"/>
    <w:basedOn w:val="TableNormal"/>
    <w:uiPriority w:val="99"/>
    <w:tblPr>
      <w:tblStyleRowBandSize w:val="1"/>
      <w:tblStyleColBandSize w:val="1"/>
      <w:tblBorders>
        <w:right w:color="a9d08e" w:space="0" w:sz="4" w:themeColor="accent6" w:themeTint="000098" w:val="single"/>
      </w:tblBorders>
    </w:tblPr>
    <w:tblStylePr w:type="firstRow">
      <w:rPr>
        <w:rFonts w:ascii="Arial" w:hAnsi="Arial"/>
        <w:i w:val="1"/>
        <w:color w:val="a9d08e" w:themeColor="accent6" w:themeShade="000095" w:themeTint="000098"/>
        <w:sz w:val="22"/>
      </w:rPr>
      <w:tblPr/>
      <w:tcPr>
        <w:tcBorders>
          <w:top w:color="000000" w:space="0" w:sz="4" w:val="none"/>
          <w:left w:color="000000" w:space="0" w:sz="4" w:val="none"/>
          <w:bottom w:color="a9d08e" w:space="0" w:sz="4" w:themeColor="accent6" w:themeTint="000098" w:val="single"/>
          <w:right w:color="000000" w:space="0" w:sz="4" w:val="none"/>
        </w:tcBorders>
        <w:shd w:color="auto" w:fill="ffffff" w:themeFill="light1" w:val="clear"/>
      </w:tcPr>
    </w:tblStylePr>
    <w:tblStylePr w:type="lastRow">
      <w:rPr>
        <w:rFonts w:ascii="Arial" w:hAnsi="Arial"/>
        <w:i w:val="1"/>
        <w:color w:val="a9d08e" w:themeColor="accent6" w:themeShade="000095" w:themeTint="000098"/>
        <w:sz w:val="22"/>
      </w:rPr>
      <w:tblPr/>
      <w:tcPr>
        <w:tcBorders>
          <w:top w:color="a9d08e" w:space="0" w:sz="4" w:themeColor="accent6"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9d08e" w:themeColor="accent6" w:themeShade="000095" w:themeTint="000098"/>
        <w:sz w:val="22"/>
      </w:rPr>
      <w:tblPr/>
      <w:tcPr>
        <w:tcBorders>
          <w:top w:color="000000" w:space="0" w:sz="4" w:val="none"/>
          <w:left w:color="000000" w:space="0" w:sz="4" w:val="none"/>
          <w:bottom w:color="000000" w:space="0" w:sz="4" w:val="none"/>
          <w:right w:color="a9d08e" w:space="0" w:sz="4" w:themeColor="accent6" w:themeTint="000098" w:val="single"/>
        </w:tcBorders>
        <w:shd w:color="auto" w:fill="ffffff" w:val="clear"/>
      </w:tcPr>
    </w:tblStylePr>
    <w:tblStylePr w:type="lastCol">
      <w:rPr>
        <w:rFonts w:ascii="Arial" w:hAnsi="Arial"/>
        <w:i w:val="1"/>
        <w:color w:val="a9d08e" w:themeColor="accent6" w:themeShade="000095" w:themeTint="000098"/>
        <w:sz w:val="22"/>
      </w:rPr>
      <w:tblPr/>
      <w:tcPr>
        <w:tcBorders>
          <w:top w:color="000000" w:space="0" w:sz="4" w:val="none"/>
          <w:left w:color="a9d08e" w:space="0" w:sz="4" w:themeColor="accent6" w:themeTint="000098" w:val="single"/>
          <w:bottom w:color="000000" w:space="0" w:sz="4" w:val="none"/>
          <w:right w:color="000000" w:space="0" w:sz="4" w:val="none"/>
        </w:tcBorders>
        <w:shd w:color="auto" w:fill="ffffff" w:val="clear"/>
      </w:tc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ned-Accent" w:customStyle="1">
    <w:name w:val="Lined - Accent"/>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Lined-Accent1" w:customStyle="1">
    <w:name w:val="Lined - Accent 1"/>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Lined-Accent2" w:customStyle="1">
    <w:name w:val="Lined - Accent 2"/>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Lined-Accent3" w:customStyle="1">
    <w:name w:val="Lined - Accent 3"/>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Lined-Accent4" w:customStyle="1">
    <w:name w:val="Lined - Accent 4"/>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Lined-Accent5" w:customStyle="1">
    <w:name w:val="Lined - Accent 5"/>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Lined-Accent6" w:customStyle="1">
    <w:name w:val="Lined - Accent 6"/>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Lined-Accent" w:customStyle="1">
    <w:name w:val="Bordered &amp; Lined - Accent"/>
    <w:basedOn w:val="TableNormal"/>
    <w:uiPriority w:val="99"/>
    <w:rPr>
      <w:color w:val="404040"/>
      <w:sz w:val="20"/>
      <w:szCs w:val="20"/>
      <w:lang w:eastAsia="de-DE"/>
    </w:rPr>
    <w:tblPr>
      <w:tblStyleRowBandSize w:val="1"/>
      <w:tblStyleColBandSize w:val="1"/>
      <w:tblBorders>
        <w:top w:color="595959" w:space="0" w:sz="4" w:themeColor="text1" w:themeTint="0000A6" w:val="single"/>
        <w:left w:color="595959" w:space="0" w:sz="4" w:themeColor="text1" w:themeTint="0000A6" w:val="single"/>
        <w:bottom w:color="595959" w:space="0" w:sz="4" w:themeColor="text1" w:themeTint="0000A6" w:val="single"/>
        <w:right w:color="595959" w:space="0" w:sz="4" w:themeColor="text1" w:themeTint="0000A6" w:val="single"/>
        <w:insideH w:color="595959" w:space="0" w:sz="4" w:themeColor="text1" w:themeTint="0000A6" w:val="single"/>
        <w:insideV w:color="595959" w:space="0" w:sz="4" w:themeColor="text1" w:themeTint="0000A6" w:val="single"/>
      </w:tblBorders>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BorderedLined-Accent1" w:customStyle="1">
    <w:name w:val="Bordered &amp; Lined - Accent 1"/>
    <w:basedOn w:val="TableNormal"/>
    <w:uiPriority w:val="99"/>
    <w:rPr>
      <w:color w:val="404040"/>
      <w:sz w:val="20"/>
      <w:szCs w:val="20"/>
      <w:lang w:eastAsia="de-DE"/>
    </w:rPr>
    <w:tblPr>
      <w:tblStyleRowBandSize w:val="1"/>
      <w:tblStyleColBandSize w:val="1"/>
      <w:tblBorders>
        <w:top w:color="245a8d" w:space="0" w:sz="4" w:themeColor="accent1" w:themeShade="000095" w:val="single"/>
        <w:left w:color="245a8d" w:space="0" w:sz="4" w:themeColor="accent1" w:themeShade="000095" w:val="single"/>
        <w:bottom w:color="245a8d" w:space="0" w:sz="4" w:themeColor="accent1" w:themeShade="000095" w:val="single"/>
        <w:right w:color="245a8d" w:space="0" w:sz="4" w:themeColor="accent1" w:themeShade="000095" w:val="single"/>
        <w:insideH w:color="245a8d" w:space="0" w:sz="4" w:themeColor="accent1" w:themeShade="000095" w:val="single"/>
        <w:insideV w:color="245a8d" w:space="0" w:sz="4" w:themeColor="accent1" w:themeShade="000095" w:val="single"/>
      </w:tblBorders>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BorderedLined-Accent2" w:customStyle="1">
    <w:name w:val="Bordered &amp; Lined - Accent 2"/>
    <w:basedOn w:val="TableNormal"/>
    <w:uiPriority w:val="99"/>
    <w:rPr>
      <w:color w:val="404040"/>
      <w:sz w:val="20"/>
      <w:szCs w:val="20"/>
      <w:lang w:eastAsia="de-DE"/>
    </w:rPr>
    <w:tblPr>
      <w:tblStyleRowBandSize w:val="1"/>
      <w:tblStyleColBandSize w:val="1"/>
      <w:tblBorders>
        <w:top w:color="99460d" w:space="0" w:sz="4" w:themeColor="accent2" w:themeShade="000095" w:val="single"/>
        <w:left w:color="99460d" w:space="0" w:sz="4" w:themeColor="accent2" w:themeShade="000095" w:val="single"/>
        <w:bottom w:color="99460d" w:space="0" w:sz="4" w:themeColor="accent2" w:themeShade="000095" w:val="single"/>
        <w:right w:color="99460d" w:space="0" w:sz="4" w:themeColor="accent2" w:themeShade="000095" w:val="single"/>
        <w:insideH w:color="99460d" w:space="0" w:sz="4" w:themeColor="accent2" w:themeShade="000095" w:val="single"/>
        <w:insideV w:color="99460d" w:space="0" w:sz="4" w:themeColor="accent2" w:themeShade="000095" w:val="single"/>
      </w:tblBorders>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BorderedLined-Accent3" w:customStyle="1">
    <w:name w:val="Bordered &amp; Lined - Accent 3"/>
    <w:basedOn w:val="TableNormal"/>
    <w:uiPriority w:val="99"/>
    <w:rPr>
      <w:color w:val="404040"/>
      <w:sz w:val="20"/>
      <w:szCs w:val="20"/>
      <w:lang w:eastAsia="de-DE"/>
    </w:rPr>
    <w:tblPr>
      <w:tblStyleRowBandSize w:val="1"/>
      <w:tblStyleColBandSize w:val="1"/>
      <w:tblBorders>
        <w:top w:color="606060" w:space="0" w:sz="4" w:themeColor="accent3" w:themeShade="000095" w:val="single"/>
        <w:left w:color="606060" w:space="0" w:sz="4" w:themeColor="accent3" w:themeShade="000095" w:val="single"/>
        <w:bottom w:color="606060" w:space="0" w:sz="4" w:themeColor="accent3" w:themeShade="000095" w:val="single"/>
        <w:right w:color="606060" w:space="0" w:sz="4" w:themeColor="accent3" w:themeShade="000095" w:val="single"/>
        <w:insideH w:color="606060" w:space="0" w:sz="4" w:themeColor="accent3" w:themeShade="000095" w:val="single"/>
        <w:insideV w:color="606060" w:space="0" w:sz="4" w:themeColor="accent3" w:themeShade="000095" w:val="single"/>
      </w:tblBorders>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BorderedLined-Accent4" w:customStyle="1">
    <w:name w:val="Bordered &amp; Lined - Accent 4"/>
    <w:basedOn w:val="TableNormal"/>
    <w:uiPriority w:val="99"/>
    <w:rPr>
      <w:color w:val="404040"/>
      <w:sz w:val="20"/>
      <w:szCs w:val="20"/>
      <w:lang w:eastAsia="de-DE"/>
    </w:rPr>
    <w:tblPr>
      <w:tblStyleRowBandSize w:val="1"/>
      <w:tblStyleColBandSize w:val="1"/>
      <w:tblBorders>
        <w:top w:color="957000" w:space="0" w:sz="4" w:themeColor="accent4" w:themeShade="000095" w:val="single"/>
        <w:left w:color="957000" w:space="0" w:sz="4" w:themeColor="accent4" w:themeShade="000095" w:val="single"/>
        <w:bottom w:color="957000" w:space="0" w:sz="4" w:themeColor="accent4" w:themeShade="000095" w:val="single"/>
        <w:right w:color="957000" w:space="0" w:sz="4" w:themeColor="accent4" w:themeShade="000095" w:val="single"/>
        <w:insideH w:color="957000" w:space="0" w:sz="4" w:themeColor="accent4" w:themeShade="000095" w:val="single"/>
        <w:insideV w:color="957000" w:space="0" w:sz="4" w:themeColor="accent4" w:themeShade="000095" w:val="single"/>
      </w:tblBorders>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BorderedLined-Accent5" w:customStyle="1">
    <w:name w:val="Bordered &amp; Lined - Accent 5"/>
    <w:basedOn w:val="TableNormal"/>
    <w:uiPriority w:val="99"/>
    <w:rPr>
      <w:color w:val="404040"/>
      <w:sz w:val="20"/>
      <w:szCs w:val="20"/>
      <w:lang w:eastAsia="de-DE"/>
    </w:rPr>
    <w:tblPr>
      <w:tblStyleRowBandSize w:val="1"/>
      <w:tblStyleColBandSize w:val="1"/>
      <w:tblBorders>
        <w:top w:color="254175" w:space="0" w:sz="4" w:themeColor="accent5" w:themeShade="000095" w:val="single"/>
        <w:left w:color="254175" w:space="0" w:sz="4" w:themeColor="accent5" w:themeShade="000095" w:val="single"/>
        <w:bottom w:color="254175" w:space="0" w:sz="4" w:themeColor="accent5" w:themeShade="000095" w:val="single"/>
        <w:right w:color="254175" w:space="0" w:sz="4" w:themeColor="accent5" w:themeShade="000095" w:val="single"/>
        <w:insideH w:color="254175" w:space="0" w:sz="4" w:themeColor="accent5" w:themeShade="000095" w:val="single"/>
        <w:insideV w:color="254175" w:space="0" w:sz="4" w:themeColor="accent5" w:themeShade="000095" w:val="single"/>
      </w:tblBorders>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BorderedLined-Accent6" w:customStyle="1">
    <w:name w:val="Bordered &amp; Lined - Accent 6"/>
    <w:basedOn w:val="TableNormal"/>
    <w:uiPriority w:val="99"/>
    <w:rPr>
      <w:color w:val="404040"/>
      <w:sz w:val="20"/>
      <w:szCs w:val="20"/>
      <w:lang w:eastAsia="de-DE"/>
    </w:rPr>
    <w:tblPr>
      <w:tblStyleRowBandSize w:val="1"/>
      <w:tblStyleColBandSize w:val="1"/>
      <w:tblBorders>
        <w:top w:color="416429" w:space="0" w:sz="4" w:themeColor="accent6" w:themeShade="000095" w:val="single"/>
        <w:left w:color="416429" w:space="0" w:sz="4" w:themeColor="accent6" w:themeShade="000095" w:val="single"/>
        <w:bottom w:color="416429" w:space="0" w:sz="4" w:themeColor="accent6" w:themeShade="000095" w:val="single"/>
        <w:right w:color="416429" w:space="0" w:sz="4" w:themeColor="accent6" w:themeShade="000095" w:val="single"/>
        <w:insideH w:color="416429" w:space="0" w:sz="4" w:themeColor="accent6" w:themeShade="000095" w:val="single"/>
        <w:insideV w:color="416429" w:space="0" w:sz="4" w:themeColor="accent6" w:themeShade="000095" w:val="single"/>
      </w:tblBorders>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 w:customStyle="1">
    <w:name w:val="Bordered"/>
    <w:basedOn w:val="TableNormal"/>
    <w:uiPriority w:val="99"/>
    <w:tblPr>
      <w:tblStyleRowBandSize w:val="1"/>
      <w:tblStyleColBandSize w:val="1"/>
      <w:tbl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insideH w:color="d9d9d9" w:space="0" w:sz="4" w:themeColor="text1" w:themeTint="000026" w:val="single"/>
        <w:insideV w:color="d9d9d9" w:space="0" w:sz="4" w:themeColor="text1" w:themeTint="000026" w:val="single"/>
      </w:tblBorders>
    </w:tblPr>
    <w:tblStylePr w:type="firstRow">
      <w:rPr>
        <w:rFonts w:ascii="Arial" w:hAnsi="Arial"/>
        <w:color w:val="404040"/>
        <w:sz w:val="22"/>
      </w:rPr>
      <w:tblPr/>
      <w:tcPr>
        <w:tcBorders>
          <w:bottom w:color="7f7f7f" w:space="0" w:sz="12" w:themeColor="text1" w:themeTint="000080" w:val="single"/>
        </w:tcBorders>
      </w:tcPr>
    </w:tblStylePr>
    <w:tblStylePr w:type="lastRow">
      <w:rPr>
        <w:rFonts w:ascii="Arial" w:hAnsi="Arial"/>
        <w:color w:val="404040"/>
        <w:sz w:val="22"/>
      </w:rPr>
      <w:tblPr/>
      <w:tcPr>
        <w:tcBorders>
          <w:top w:color="7f7f7f" w:space="0" w:sz="12" w:themeColor="text1" w:themeTint="000080"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7f7f7f" w:space="0" w:sz="12" w:themeColor="text1" w:themeTint="000080" w:val="single"/>
        </w:tcBorders>
      </w:tcPr>
    </w:tblStylePr>
    <w:tblStylePr w:type="band1Horz">
      <w:rPr>
        <w:rFonts w:ascii="Arial" w:hAnsi="Arial"/>
        <w:color w:val="404040"/>
        <w:sz w:val="22"/>
      </w:rPr>
      <w:tblPr/>
      <w:tcPr>
        <w:tc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tcBorders>
      </w:tcPr>
    </w:tblStylePr>
  </w:style>
  <w:style w:type="table" w:styleId="Bordered-Accent1" w:customStyle="1">
    <w:name w:val="Bordered - Accent 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rFonts w:ascii="Arial" w:hAnsi="Arial"/>
        <w:color w:val="404040"/>
        <w:sz w:val="22"/>
      </w:rPr>
      <w:tblPr/>
      <w:tcPr>
        <w:tcBorders>
          <w:bottom w:color="5b9bd5" w:space="0" w:sz="12" w:themeColor="accent1" w:val="single"/>
        </w:tcBorders>
      </w:tcPr>
    </w:tblStylePr>
    <w:tblStylePr w:type="lastRow">
      <w:rPr>
        <w:rFonts w:ascii="Arial" w:hAnsi="Arial"/>
        <w:color w:val="404040"/>
        <w:sz w:val="22"/>
      </w:rPr>
      <w:tblPr/>
      <w:tcPr>
        <w:tcBorders>
          <w:top w:color="5b9bd5" w:space="0" w:sz="12" w:themeColor="accent1"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5b9bd5" w:space="0" w:sz="12" w:themeColor="accent1" w:val="single"/>
        </w:tcBorders>
      </w:tc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Bordered-Accent2" w:customStyle="1">
    <w:name w:val="Bordered - Accent 2"/>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rFonts w:ascii="Arial" w:hAnsi="Arial"/>
        <w:color w:val="404040"/>
        <w:sz w:val="22"/>
      </w:rPr>
      <w:tblPr/>
      <w:tcPr>
        <w:tcBorders>
          <w:bottom w:color="f4b184" w:space="0" w:sz="12" w:themeColor="accent2" w:themeTint="000097" w:val="single"/>
        </w:tcBorders>
      </w:tcPr>
    </w:tblStylePr>
    <w:tblStylePr w:type="lastRow">
      <w:rPr>
        <w:rFonts w:ascii="Arial" w:hAnsi="Arial"/>
        <w:color w:val="404040"/>
        <w:sz w:val="22"/>
      </w:rPr>
      <w:tblPr/>
      <w:tcPr>
        <w:tcBorders>
          <w:top w:color="f4b184" w:space="0" w:sz="12" w:themeColor="accent2" w:themeTint="000097"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4b184" w:space="0" w:sz="12" w:themeColor="accent2" w:themeTint="000097" w:val="single"/>
        </w:tcBorders>
      </w:tc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Bordered-Accent3" w:customStyle="1">
    <w:name w:val="Bordered - Accent 3"/>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rFonts w:ascii="Arial" w:hAnsi="Arial"/>
        <w:color w:val="404040"/>
        <w:sz w:val="22"/>
      </w:rPr>
      <w:tblPr/>
      <w:tcPr>
        <w:tcBorders>
          <w:bottom w:color="c9c9c9" w:space="0" w:sz="12" w:themeColor="accent3" w:themeTint="000098" w:val="single"/>
        </w:tcBorders>
      </w:tcPr>
    </w:tblStylePr>
    <w:tblStylePr w:type="lastRow">
      <w:rPr>
        <w:rFonts w:ascii="Arial" w:hAnsi="Arial"/>
        <w:color w:val="404040"/>
        <w:sz w:val="22"/>
      </w:rPr>
      <w:tblPr/>
      <w:tcPr>
        <w:tcBorders>
          <w:top w:color="c9c9c9" w:space="0" w:sz="12" w:themeColor="accent3"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c9c9c9" w:space="0" w:sz="12" w:themeColor="accent3" w:themeTint="000098" w:val="single"/>
        </w:tcBorders>
      </w:tc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Bordered-Accent4" w:customStyle="1">
    <w:name w:val="Bordered - Accent 4"/>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rFonts w:ascii="Arial" w:hAnsi="Arial"/>
        <w:color w:val="404040"/>
        <w:sz w:val="22"/>
      </w:rPr>
      <w:tblPr/>
      <w:tcPr>
        <w:tcBorders>
          <w:bottom w:color="ffd865" w:space="0" w:sz="12" w:themeColor="accent4" w:themeTint="00009A" w:val="single"/>
        </w:tcBorders>
      </w:tcPr>
    </w:tblStylePr>
    <w:tblStylePr w:type="lastRow">
      <w:rPr>
        <w:rFonts w:ascii="Arial" w:hAnsi="Arial"/>
        <w:color w:val="404040"/>
        <w:sz w:val="22"/>
      </w:rPr>
      <w:tblPr/>
      <w:tcPr>
        <w:tcBorders>
          <w:top w:color="ffd865" w:space="0" w:sz="12" w:themeColor="accent4"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fd865" w:space="0" w:sz="12" w:themeColor="accent4" w:themeTint="00009A" w:val="single"/>
        </w:tcBorders>
      </w:tc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Bordered-Accent5" w:customStyle="1">
    <w:name w:val="Bordered - Accent 5"/>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rFonts w:ascii="Arial" w:hAnsi="Arial"/>
        <w:color w:val="404040"/>
        <w:sz w:val="22"/>
      </w:rPr>
      <w:tblPr/>
      <w:tcPr>
        <w:tcBorders>
          <w:bottom w:color="8da9db" w:space="0" w:sz="12" w:themeColor="accent5" w:themeTint="00009A" w:val="single"/>
        </w:tcBorders>
      </w:tcPr>
    </w:tblStylePr>
    <w:tblStylePr w:type="lastRow">
      <w:rPr>
        <w:rFonts w:ascii="Arial" w:hAnsi="Arial"/>
        <w:color w:val="404040"/>
        <w:sz w:val="22"/>
      </w:rPr>
      <w:tblPr/>
      <w:tcPr>
        <w:tcBorders>
          <w:top w:color="8da9db" w:space="0" w:sz="12" w:themeColor="accent5"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8da9db" w:space="0" w:sz="12" w:themeColor="accent5" w:themeTint="00009A" w:val="single"/>
        </w:tcBorders>
      </w:tc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Bordered-Accent6" w:customStyle="1">
    <w:name w:val="Bordered - Accent 6"/>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rFonts w:ascii="Arial" w:hAnsi="Arial"/>
        <w:color w:val="404040"/>
        <w:sz w:val="22"/>
      </w:rPr>
      <w:tblPr/>
      <w:tcPr>
        <w:tcBorders>
          <w:bottom w:color="a9d08e" w:space="0" w:sz="12" w:themeColor="accent6" w:themeTint="000098" w:val="single"/>
        </w:tcBorders>
      </w:tcPr>
    </w:tblStylePr>
    <w:tblStylePr w:type="lastRow">
      <w:rPr>
        <w:rFonts w:ascii="Arial" w:hAnsi="Arial"/>
        <w:color w:val="404040"/>
        <w:sz w:val="22"/>
      </w:rPr>
      <w:tblPr/>
      <w:tcPr>
        <w:tcBorders>
          <w:top w:color="a9d08e" w:space="0" w:sz="12" w:themeColor="accent6"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a9d08e" w:space="0" w:sz="12" w:themeColor="accent6" w:themeTint="000098" w:val="single"/>
        </w:tcBorders>
      </w:tc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character" w:styleId="Hyperlink">
    <w:name w:val="Hyperlink"/>
    <w:uiPriority w:val="99"/>
    <w:unhideWhenUsed w:val="1"/>
    <w:rPr>
      <w:color w:val="0563c1" w:themeColor="hyperlink"/>
      <w:u w:val="single"/>
    </w:rPr>
  </w:style>
  <w:style w:type="paragraph" w:styleId="FootnoteText">
    <w:name w:val="footnote text"/>
    <w:basedOn w:val="Normal"/>
    <w:link w:val="FootnoteTextChar1"/>
    <w:uiPriority w:val="99"/>
    <w:semiHidden w:val="1"/>
    <w:unhideWhenUsed w:val="1"/>
    <w:pPr>
      <w:spacing w:after="40"/>
    </w:pPr>
    <w:rPr>
      <w:sz w:val="18"/>
    </w:rPr>
  </w:style>
  <w:style w:type="character" w:styleId="FootnoteTextChar1" w:customStyle="1">
    <w:name w:val="Footnote Text Char1"/>
    <w:link w:val="FootnoteText"/>
    <w:uiPriority w:val="99"/>
    <w:rPr>
      <w:sz w:val="18"/>
    </w:rPr>
  </w:style>
  <w:style w:type="character" w:styleId="FootnoteReference">
    <w:name w:val="footnote reference"/>
    <w:basedOn w:val="DefaultParagraphFont"/>
    <w:uiPriority w:val="99"/>
    <w:unhideWhenUsed w:val="1"/>
    <w:rPr>
      <w:vertAlign w:val="superscript"/>
    </w:rPr>
  </w:style>
  <w:style w:type="paragraph" w:styleId="TOC1">
    <w:name w:val="toc 1"/>
    <w:basedOn w:val="Normal"/>
    <w:next w:val="Normal"/>
    <w:uiPriority w:val="39"/>
    <w:unhideWhenUsed w:val="1"/>
    <w:pPr>
      <w:spacing w:after="57"/>
    </w:pPr>
  </w:style>
  <w:style w:type="paragraph" w:styleId="TOC2">
    <w:name w:val="toc 2"/>
    <w:basedOn w:val="Normal"/>
    <w:next w:val="Normal"/>
    <w:uiPriority w:val="39"/>
    <w:unhideWhenUsed w:val="1"/>
    <w:pPr>
      <w:spacing w:after="57"/>
      <w:ind w:left="283"/>
    </w:pPr>
  </w:style>
  <w:style w:type="paragraph" w:styleId="TOC3">
    <w:name w:val="toc 3"/>
    <w:basedOn w:val="Normal"/>
    <w:next w:val="Normal"/>
    <w:uiPriority w:val="39"/>
    <w:unhideWhenUsed w:val="1"/>
    <w:pPr>
      <w:spacing w:after="57"/>
      <w:ind w:left="567"/>
    </w:pPr>
  </w:style>
  <w:style w:type="paragraph" w:styleId="TOC4">
    <w:name w:val="toc 4"/>
    <w:basedOn w:val="Normal"/>
    <w:next w:val="Normal"/>
    <w:uiPriority w:val="39"/>
    <w:unhideWhenUsed w:val="1"/>
    <w:pPr>
      <w:spacing w:after="57"/>
      <w:ind w:left="850"/>
    </w:pPr>
  </w:style>
  <w:style w:type="paragraph" w:styleId="TOC5">
    <w:name w:val="toc 5"/>
    <w:basedOn w:val="Normal"/>
    <w:next w:val="Normal"/>
    <w:uiPriority w:val="39"/>
    <w:unhideWhenUsed w:val="1"/>
    <w:pPr>
      <w:spacing w:after="57"/>
      <w:ind w:left="1134"/>
    </w:pPr>
  </w:style>
  <w:style w:type="paragraph" w:styleId="TOC6">
    <w:name w:val="toc 6"/>
    <w:basedOn w:val="Normal"/>
    <w:next w:val="Normal"/>
    <w:uiPriority w:val="39"/>
    <w:unhideWhenUsed w:val="1"/>
    <w:pPr>
      <w:spacing w:after="57"/>
      <w:ind w:left="1417"/>
    </w:pPr>
  </w:style>
  <w:style w:type="paragraph" w:styleId="TOC7">
    <w:name w:val="toc 7"/>
    <w:basedOn w:val="Normal"/>
    <w:next w:val="Normal"/>
    <w:uiPriority w:val="39"/>
    <w:unhideWhenUsed w:val="1"/>
    <w:pPr>
      <w:spacing w:after="57"/>
      <w:ind w:left="1701"/>
    </w:pPr>
  </w:style>
  <w:style w:type="paragraph" w:styleId="TOC8">
    <w:name w:val="toc 8"/>
    <w:basedOn w:val="Normal"/>
    <w:next w:val="Normal"/>
    <w:uiPriority w:val="39"/>
    <w:unhideWhenUsed w:val="1"/>
    <w:pPr>
      <w:spacing w:after="57"/>
      <w:ind w:left="1984"/>
    </w:pPr>
  </w:style>
  <w:style w:type="paragraph" w:styleId="TOC9">
    <w:name w:val="toc 9"/>
    <w:basedOn w:val="Normal"/>
    <w:next w:val="Normal"/>
    <w:uiPriority w:val="39"/>
    <w:unhideWhenUsed w:val="1"/>
    <w:pPr>
      <w:spacing w:after="57"/>
      <w:ind w:left="2268"/>
    </w:pPr>
  </w:style>
  <w:style w:type="paragraph" w:styleId="TOCHeading">
    <w:name w:val="TOC Heading"/>
    <w:uiPriority w:val="39"/>
    <w:unhideWhenUsed w:val="1"/>
  </w:style>
  <w:style w:type="paragraph" w:styleId="H1Title" w:customStyle="1">
    <w:name w:val="H1 Title"/>
    <w:basedOn w:val="Normal"/>
    <w:qFormat w:val="1"/>
    <w:rPr>
      <w:rFonts w:ascii="Avenir Black" w:cs="Arial" w:hAnsi="Avenir Black"/>
      <w:b w:val="1"/>
      <w:bCs w:val="1"/>
      <w:color w:val="5b9bd5" w:themeColor="accent1"/>
      <w:sz w:val="24"/>
      <w:lang w:val="en-US"/>
    </w:rPr>
  </w:style>
  <w:style w:type="paragraph" w:styleId="H2Title" w:customStyle="1">
    <w:name w:val="H2 Title"/>
    <w:basedOn w:val="H1Title"/>
    <w:qFormat w:val="1"/>
    <w:pPr>
      <w:spacing w:line="360" w:lineRule="auto"/>
    </w:pPr>
    <w:rPr>
      <w:rFonts w:ascii="Avenir Book" w:hAnsi="Avenir Book"/>
      <w:bCs w:val="0"/>
      <w:color w:val="024ea2"/>
    </w:rPr>
  </w:style>
  <w:style w:type="paragraph" w:styleId="H2Subtitle" w:customStyle="1">
    <w:name w:val="H2 Subtitle"/>
    <w:basedOn w:val="Normal"/>
    <w:qFormat w:val="1"/>
    <w:pPr>
      <w:spacing w:line="360" w:lineRule="auto"/>
    </w:pPr>
    <w:rPr>
      <w:rFonts w:cs="Arial"/>
      <w:bCs w:val="1"/>
      <w:color w:val="000000" w:themeColor="text1"/>
      <w:sz w:val="18"/>
      <w:lang w:val="en-US"/>
    </w:rPr>
  </w:style>
  <w:style w:type="paragraph" w:styleId="H3Title" w:customStyle="1">
    <w:name w:val="H3 Title"/>
    <w:basedOn w:val="Normal"/>
    <w:qFormat w:val="1"/>
    <w:pPr>
      <w:spacing w:before="240" w:line="360" w:lineRule="auto"/>
    </w:pPr>
    <w:rPr>
      <w:rFonts w:cs="Arial"/>
      <w:b w:val="1"/>
      <w:bCs w:val="1"/>
      <w:color w:val="024ea2"/>
      <w:lang w:val="en-US"/>
    </w:rPr>
  </w:style>
  <w:style w:type="paragraph" w:styleId="Bulletlist" w:customStyle="1">
    <w:name w:val="Bullet list"/>
    <w:basedOn w:val="Normal"/>
    <w:qFormat w:val="1"/>
    <w:pPr>
      <w:ind w:left="567"/>
    </w:pPr>
    <w:rPr>
      <w:lang w:val="en-AU"/>
    </w:rPr>
  </w:style>
  <w:style w:type="paragraph" w:styleId="Revision">
    <w:name w:val="Revision"/>
    <w:hidden w:val="1"/>
    <w:uiPriority w:val="99"/>
    <w:semiHidden w:val="1"/>
    <w:rPr>
      <w:rFonts w:ascii="Avenir Book" w:hAnsi="Avenir Book"/>
      <w:color w:val="3c3f42"/>
      <w:sz w:val="15"/>
    </w:rPr>
  </w:style>
  <w:style w:type="paragraph" w:styleId="Header">
    <w:name w:val="header"/>
    <w:basedOn w:val="Normal"/>
    <w:link w:val="HeaderChar1"/>
    <w:uiPriority w:val="99"/>
    <w:unhideWhenUsed w:val="1"/>
    <w:pPr>
      <w:tabs>
        <w:tab w:val="center" w:pos="4536"/>
        <w:tab w:val="right" w:pos="9072"/>
      </w:tabs>
    </w:pPr>
  </w:style>
  <w:style w:type="character" w:styleId="HeaderChar1" w:customStyle="1">
    <w:name w:val="Header Char1"/>
    <w:basedOn w:val="DefaultParagraphFont"/>
    <w:link w:val="Header"/>
    <w:uiPriority w:val="99"/>
    <w:rPr>
      <w:rFonts w:ascii="Avenir Book" w:hAnsi="Avenir Book"/>
      <w:color w:val="3c3f42"/>
      <w:sz w:val="15"/>
    </w:rPr>
  </w:style>
  <w:style w:type="paragraph" w:styleId="Footer">
    <w:name w:val="footer"/>
    <w:basedOn w:val="Normal"/>
    <w:link w:val="FooterChar1"/>
    <w:uiPriority w:val="99"/>
    <w:unhideWhenUsed w:val="1"/>
    <w:pPr>
      <w:tabs>
        <w:tab w:val="center" w:pos="4680"/>
        <w:tab w:val="right" w:pos="9360"/>
      </w:tabs>
    </w:pPr>
  </w:style>
  <w:style w:type="character" w:styleId="FooterChar1" w:customStyle="1">
    <w:name w:val="Footer Char1"/>
    <w:basedOn w:val="DefaultParagraphFont"/>
    <w:link w:val="Footer"/>
    <w:uiPriority w:val="99"/>
    <w:rPr>
      <w:rFonts w:ascii="Avenir Book" w:hAnsi="Avenir Book"/>
      <w:color w:val="3c3f42"/>
      <w:sz w:val="15"/>
    </w:rPr>
  </w:style>
  <w:style w:type="character" w:styleId="SubtitleChar1" w:customStyle="1">
    <w:name w:val="Subtitle Char1"/>
    <w:basedOn w:val="DefaultParagraphFont"/>
    <w:link w:val="Subtitle"/>
    <w:uiPriority w:val="11"/>
    <w:rPr>
      <w:rFonts w:eastAsia="Calibri"/>
      <w:color w:val="5a5a5a" w:themeColor="text1" w:themeTint="0000A5"/>
      <w:spacing w:val="15"/>
      <w:sz w:val="22"/>
      <w:szCs w:val="22"/>
    </w:rPr>
  </w:style>
  <w:style w:type="character" w:styleId="TitleChar1" w:customStyle="1">
    <w:name w:val="Title Char1"/>
    <w:basedOn w:val="DefaultParagraphFont"/>
    <w:link w:val="Title"/>
    <w:uiPriority w:val="10"/>
    <w:rPr>
      <w:rFonts w:ascii="Calibri Light" w:cs="Calibri Light" w:eastAsia="Calibri Light" w:hAnsi="Calibri Light"/>
      <w:spacing w:val="-10"/>
      <w:sz w:val="56"/>
      <w:szCs w:val="56"/>
    </w:rPr>
  </w:style>
  <w:style w:type="paragraph" w:styleId="ListParagraph">
    <w:name w:val="List Paragraph"/>
    <w:basedOn w:val="Normal"/>
    <w:uiPriority w:val="34"/>
    <w:pPr>
      <w:ind w:left="720"/>
      <w:contextualSpacing w:val="1"/>
    </w:pPr>
  </w:style>
  <w:style w:type="paragraph" w:styleId="Subtitle">
    <w:name w:val="Subtitle"/>
    <w:basedOn w:val="Normal"/>
    <w:next w:val="Normal"/>
    <w:pPr>
      <w:spacing w:after="160" w:lineRule="auto"/>
    </w:pPr>
    <w:rPr>
      <w:rFonts w:ascii="Calibri" w:cs="Calibri" w:eastAsia="Calibri" w:hAnsi="Calibri"/>
      <w:color w:val="5a5a5a"/>
      <w:sz w:val="22"/>
      <w:szCs w:val="22"/>
    </w:rPr>
  </w:style>
</w:styles>
</file>

<file path=word/_rels/document.xml.rels><?xml version='1.0' encoding='UTF-8' standalone='yes'?>
<Relationships xmlns="http://schemas.openxmlformats.org/package/2006/relationships"><Relationship Id="rId11" Type="http://schemas.openxmlformats.org/officeDocument/2006/relationships/hyperlink" Target="https://doi.org/10.1016/j.mser.2022.100624" TargetMode="External"/><Relationship Id="rId10" Type="http://schemas.openxmlformats.org/officeDocument/2006/relationships/hyperlink" Target="https://doi.org/10.1002/advs.201900808" TargetMode="External"/><Relationship Id="rId13" Type="http://schemas.openxmlformats.org/officeDocument/2006/relationships/hyperlink" Target="https://doi.org/10.48550/arXiv.2505.13494" TargetMode="External"/><Relationship Id="rId12" Type="http://schemas.openxmlformats.org/officeDocument/2006/relationships/hyperlink" Target="https://doi.org/10.1016/j.mser.2022.100624"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doi.org/10.1002/advs.201900808" TargetMode="External"/><Relationship Id="rId15" Type="http://schemas.openxmlformats.org/officeDocument/2006/relationships/hyperlink" Target="https://tumde-my.sharepoint.com/:p:/g/personal/anjella_klaiber_tum_de/EUirSmbWRo5Jmqu_BODRASUBi8Izig7O74DGyra1s5Ki9A?e=DZV3tN" TargetMode="External"/><Relationship Id="rId14" Type="http://schemas.openxmlformats.org/officeDocument/2006/relationships/hyperlink" Target="https://www.europarl.europa.eu/doceo/document/A-10-2025-0107_EN.html?utm_source=chatgpt.com" TargetMode="External"/><Relationship Id="rId17" Type="http://schemas.openxmlformats.org/officeDocument/2006/relationships/header" Target="header1.xml"/><Relationship Id="rId16"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styles" Target="styles.xml"/><Relationship Id="rId18" Type="http://schemas.openxmlformats.org/officeDocument/2006/relationships/footer" Target="footer1.xml"/><Relationship Id="rId7" Type="http://schemas.openxmlformats.org/officeDocument/2006/relationships/customXml" Target="../customXML/item1.xml"/><Relationship Id="rId8" Type="http://schemas.microsoft.com/office/2011/relationships/commentsExtended" Target="commentsExtended.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rkxsa8OnY9J9AkuTM8tfF+MCXw==">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2023-07-28T14:22:00Z</dcterms:created>
  <dc:creator>gu95zev</dc:creator>
</cp:coreProperties>
</file>