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0"/>
        </w:rPr>
      </w:pPr>
      <w:r w:rsidDel="00000000" w:rsidR="00000000" w:rsidRPr="00000000">
        <w:rPr>
          <w:color w:val="5b9bd5"/>
          <w:sz w:val="24"/>
          <w:szCs w:val="24"/>
          <w:rtl w:val="0"/>
        </w:rPr>
        <w:t xml:space="preserve">Skyrise</w:t>
      </w:r>
      <w:r w:rsidDel="00000000" w:rsidR="00000000" w:rsidRPr="00000000">
        <w:rPr>
          <w:rtl w:val="0"/>
        </w:rPr>
      </w:r>
    </w:p>
    <w:p w:rsidR="00000000" w:rsidDel="00000000" w:rsidP="00000000" w:rsidRDefault="00000000" w:rsidRPr="00000000" w14:paraId="00000002">
      <w:pPr>
        <w:spacing w:after="240" w:before="240" w:lineRule="auto"/>
        <w:rPr>
          <w:b w:val="0"/>
        </w:rPr>
      </w:pPr>
      <w:r w:rsidDel="00000000" w:rsidR="00000000" w:rsidRPr="00000000">
        <w:rPr>
          <w:b w:val="0"/>
          <w:rtl w:val="0"/>
        </w:rPr>
        <w:t xml:space="preserve">Strategic autonomy is inseparable from the reliable use and long-term protection of space [I-SKY-0-01]. Europe’s critical infrastructure, including defense, communications, and navigation, relies on satellite networks that are indispensable but vulnerable [I-SKY-0-02]. The orbital environment in which these networks operate </w:t>
      </w:r>
      <w:r w:rsidDel="00000000" w:rsidR="00000000" w:rsidRPr="00000000">
        <w:rPr>
          <w:b w:val="0"/>
          <w:rtl w:val="0"/>
        </w:rPr>
        <w:t xml:space="preserve">is increasingly</w:t>
      </w:r>
      <w:r w:rsidDel="00000000" w:rsidR="00000000" w:rsidRPr="00000000">
        <w:rPr>
          <w:b w:val="0"/>
          <w:rtl w:val="0"/>
        </w:rPr>
        <w:t xml:space="preserve"> </w:t>
      </w:r>
      <w:r w:rsidDel="00000000" w:rsidR="00000000" w:rsidRPr="00000000">
        <w:rPr>
          <w:b w:val="0"/>
          <w:rtl w:val="0"/>
        </w:rPr>
        <w:t xml:space="preserve">hostile</w:t>
      </w:r>
      <w:r w:rsidDel="00000000" w:rsidR="00000000" w:rsidRPr="00000000">
        <w:rPr>
          <w:b w:val="0"/>
          <w:rtl w:val="0"/>
        </w:rPr>
        <w:t xml:space="preserve">. Decades of space activity have left thousands of </w:t>
      </w:r>
      <w:r w:rsidDel="00000000" w:rsidR="00000000" w:rsidRPr="00000000">
        <w:rPr>
          <w:b w:val="0"/>
          <w:rtl w:val="0"/>
        </w:rPr>
        <w:t xml:space="preserve">defunct satellites</w:t>
      </w:r>
      <w:r w:rsidDel="00000000" w:rsidR="00000000" w:rsidRPr="00000000">
        <w:rPr>
          <w:b w:val="0"/>
          <w:rtl w:val="0"/>
        </w:rPr>
        <w:t xml:space="preserve"> and rocket fragments circling Earth [I-SKY-0-03]. Some pieces are small but fast-moving, capable of disabling an active satellite with significant impact. Others are large, such as inactive satellites weighing several tons, which pose catastrophic collision risks if left uncontrolled.</w:t>
      </w:r>
    </w:p>
    <w:p w:rsidR="00000000" w:rsidDel="00000000" w:rsidP="00000000" w:rsidRDefault="00000000" w:rsidRPr="00000000" w14:paraId="00000003">
      <w:pPr>
        <w:spacing w:after="240" w:before="240" w:lineRule="auto"/>
        <w:rPr>
          <w:b w:val="0"/>
        </w:rPr>
      </w:pPr>
      <w:r w:rsidDel="00000000" w:rsidR="00000000" w:rsidRPr="00000000">
        <w:rPr>
          <w:b w:val="0"/>
          <w:rtl w:val="0"/>
        </w:rPr>
        <w:t xml:space="preserve">Different methods exist to address orbital debris, all aiming to capture and slow down objects. Each approach faces technical challenges, from ensuring secure attachment to targets traveling at 28,000 </w:t>
      </w:r>
      <w:r w:rsidDel="00000000" w:rsidR="00000000" w:rsidRPr="00000000">
        <w:rPr>
          <w:b w:val="0"/>
          <w:rtl w:val="0"/>
        </w:rPr>
        <w:t xml:space="preserve">km/h</w:t>
      </w:r>
      <w:r w:rsidDel="00000000" w:rsidR="00000000" w:rsidRPr="00000000">
        <w:rPr>
          <w:b w:val="0"/>
          <w:rtl w:val="0"/>
        </w:rPr>
        <w:t xml:space="preserve"> to avoiding further fragmentation. Despite years of research, large-scale and reliable debris removal has yet to be achieved. This unresolved issue leaves Europe’s satellite fleets exposed to a growing and unpredictable danger.</w:t>
      </w:r>
    </w:p>
    <w:p w:rsidR="00000000" w:rsidDel="00000000" w:rsidP="00000000" w:rsidRDefault="00000000" w:rsidRPr="00000000" w14:paraId="00000004">
      <w:pPr>
        <w:spacing w:after="240" w:before="240" w:lineRule="auto"/>
        <w:rPr>
          <w:b w:val="0"/>
        </w:rPr>
      </w:pPr>
      <w:r w:rsidDel="00000000" w:rsidR="00000000" w:rsidRPr="00000000">
        <w:rPr>
          <w:b w:val="0"/>
          <w:rtl w:val="0"/>
        </w:rPr>
        <w:t xml:space="preserve">At the same time, deliberate threats are multiplying. Anti-satellite weapons, developed by several major powers, demonstrate the ability to disable or destroy satellites through direct strikes or by creating large debris fields that threaten entire orbits [I-SKY-0-04]. These weapons are part of broader strategies of space denial, where one actor seeks to limit another’s access to orbital services. For Europe, which depends on uninterrupted satellite connectivity for military coordination, civil security, and economic activity, this represents a direct strategic risk.</w:t>
      </w:r>
    </w:p>
    <w:p w:rsidR="00000000" w:rsidDel="00000000" w:rsidP="00000000" w:rsidRDefault="00000000" w:rsidRPr="00000000" w14:paraId="00000005">
      <w:pPr>
        <w:spacing w:after="240" w:before="240" w:lineRule="auto"/>
        <w:rPr>
          <w:b w:val="0"/>
        </w:rPr>
      </w:pPr>
      <w:r w:rsidDel="00000000" w:rsidR="00000000" w:rsidRPr="00000000">
        <w:rPr>
          <w:b w:val="0"/>
          <w:rtl w:val="0"/>
        </w:rPr>
        <w:t xml:space="preserve">Skyrise is developing a dual-use orbital protection spacecraft designed for Europe. The system combines two functions in one device: autonomous interceptor satellites to capture and remove hazardous debris and the ability to respond to hostile actions in orbit. Unlike initiatives that separate debris removal from defense, Skyrise unifies them. This integrated capability reduces immediate collision risks while building the basis for credible long-term security applications. Skyrise enhances Europe’s resilience in space by reducing reliance on external systems and ensuring the security of satellite networks.</w:t>
      </w:r>
    </w:p>
    <w:p w:rsidR="00000000" w:rsidDel="00000000" w:rsidP="00000000" w:rsidRDefault="00000000" w:rsidRPr="00000000" w14:paraId="00000006">
      <w:pPr>
        <w:spacing w:after="240" w:before="240" w:lineRule="auto"/>
        <w:rPr>
          <w:b w:val="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b w:val="0"/>
        </w:rPr>
      </w:pPr>
      <w:r w:rsidDel="00000000" w:rsidR="00000000" w:rsidRPr="00000000">
        <w:br w:type="page"/>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b w:val="0"/>
        </w:rPr>
      </w:pPr>
      <w:r w:rsidDel="00000000" w:rsidR="00000000" w:rsidRPr="00000000">
        <w:rPr>
          <w:rtl w:val="0"/>
        </w:rPr>
      </w:r>
    </w:p>
    <w:p w:rsidR="00000000" w:rsidDel="00000000" w:rsidP="00000000" w:rsidRDefault="00000000" w:rsidRPr="00000000" w14:paraId="00000009">
      <w:pPr>
        <w:rPr>
          <w:color w:val="5b9bd5"/>
          <w:sz w:val="24"/>
          <w:szCs w:val="24"/>
        </w:rPr>
      </w:pPr>
      <w:r w:rsidDel="00000000" w:rsidR="00000000" w:rsidRPr="00000000">
        <w:rPr>
          <w:rtl w:val="0"/>
        </w:rPr>
      </w:r>
    </w:p>
    <w:p w:rsidR="00000000" w:rsidDel="00000000" w:rsidP="00000000" w:rsidRDefault="00000000" w:rsidRPr="00000000" w14:paraId="0000000A">
      <w:pPr>
        <w:rPr>
          <w:rFonts w:ascii="Avenir" w:cs="Avenir" w:eastAsia="Avenir" w:hAnsi="Avenir"/>
          <w:b w:val="1"/>
          <w:color w:val="5b9bd5"/>
          <w:sz w:val="24"/>
          <w:szCs w:val="24"/>
        </w:rPr>
      </w:pPr>
      <w:r w:rsidDel="00000000" w:rsidR="00000000" w:rsidRPr="00000000">
        <w:rPr>
          <w:rFonts w:ascii="Avenir" w:cs="Avenir" w:eastAsia="Avenir" w:hAnsi="Avenir"/>
          <w:b w:val="1"/>
          <w:color w:val="5b9bd5"/>
          <w:sz w:val="24"/>
          <w:szCs w:val="24"/>
          <w:rtl w:val="0"/>
        </w:rPr>
        <w:t xml:space="preserve">The Hypothesis /</w:t>
      </w:r>
      <w:r w:rsidDel="00000000" w:rsidR="00000000" w:rsidRPr="00000000">
        <w:rPr>
          <w:b w:val="1"/>
          <w:color w:val="5b9bd5"/>
          <w:sz w:val="24"/>
          <w:szCs w:val="24"/>
          <w:rtl w:val="0"/>
        </w:rPr>
        <w:t xml:space="preserve">Assumption</w:t>
      </w:r>
      <w:r w:rsidDel="00000000" w:rsidR="00000000" w:rsidRPr="00000000">
        <w:rPr>
          <w:rFonts w:ascii="Avenir" w:cs="Avenir" w:eastAsia="Avenir" w:hAnsi="Avenir"/>
          <w:b w:val="1"/>
          <w:color w:val="5b9bd5"/>
          <w:sz w:val="24"/>
          <w:szCs w:val="24"/>
          <w:rtl w:val="0"/>
        </w:rPr>
        <w:t xml:space="preserve"> </w:t>
      </w:r>
      <w:r w:rsidDel="00000000" w:rsidR="00000000" w:rsidRPr="00000000">
        <w:rPr>
          <w:color w:val="5b9bd5"/>
          <w:sz w:val="24"/>
          <w:szCs w:val="24"/>
          <w:rtl w:val="0"/>
        </w:rPr>
        <w:t xml:space="preserve">Tree</w:t>
      </w:r>
      <w:r w:rsidDel="00000000" w:rsidR="00000000" w:rsidRPr="00000000">
        <w:rPr>
          <w:rtl w:val="0"/>
        </w:rPr>
      </w:r>
    </w:p>
    <w:p w:rsidR="00000000" w:rsidDel="00000000" w:rsidP="00000000" w:rsidRDefault="00000000" w:rsidRPr="00000000" w14:paraId="0000000B">
      <w:pPr>
        <w:rPr>
          <w:b w:val="1"/>
          <w:sz w:val="20"/>
          <w:szCs w:val="20"/>
        </w:rPr>
      </w:pPr>
      <w:r w:rsidDel="00000000" w:rsidR="00000000" w:rsidRPr="00000000">
        <w:rPr>
          <w:rtl w:val="0"/>
        </w:rPr>
      </w:r>
    </w:p>
    <w:p w:rsidR="00000000" w:rsidDel="00000000" w:rsidP="00000000" w:rsidRDefault="00000000" w:rsidRPr="00000000" w14:paraId="0000000C">
      <w:pPr>
        <w:rPr>
          <w:b w:val="1"/>
          <w:sz w:val="20"/>
          <w:szCs w:val="20"/>
          <w:shd w:fill="d1d2d3" w:val="clear"/>
        </w:rPr>
      </w:pPr>
      <w:r w:rsidDel="00000000" w:rsidR="00000000" w:rsidRPr="00000000">
        <w:rPr>
          <w:b w:val="1"/>
          <w:sz w:val="20"/>
          <w:szCs w:val="20"/>
          <w:shd w:fill="d1d2d3" w:val="clear"/>
          <w:rtl w:val="0"/>
        </w:rPr>
        <w:t xml:space="preserve">Underlying Assumption 1 (base layer):</w:t>
      </w:r>
    </w:p>
    <w:p w:rsidR="00000000" w:rsidDel="00000000" w:rsidP="00000000" w:rsidRDefault="00000000" w:rsidRPr="00000000" w14:paraId="0000000D">
      <w:pPr>
        <w:rPr>
          <w:shd w:fill="d1d2d3" w:val="clear"/>
        </w:rPr>
      </w:pPr>
      <w:r w:rsidDel="00000000" w:rsidR="00000000" w:rsidRPr="00000000">
        <w:rPr>
          <w:rtl w:val="0"/>
        </w:rPr>
      </w:r>
    </w:p>
    <w:p w:rsidR="00000000" w:rsidDel="00000000" w:rsidP="00000000" w:rsidRDefault="00000000" w:rsidRPr="00000000" w14:paraId="0000000E">
      <w:pPr>
        <w:rPr>
          <w:shd w:fill="d1d2d3" w:val="clea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Space Economy is Expanding Rapidly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0"/>
        </w:rPr>
      </w:pPr>
      <w:r w:rsidDel="00000000" w:rsidR="00000000" w:rsidRPr="00000000">
        <w:rPr>
          <w:b w:val="0"/>
          <w:rtl w:val="0"/>
        </w:rPr>
        <w:t xml:space="preserve">The global space economy is growing, with satellites enabling essential services such as communication, navigation, and earth observation. Rising demand for access to orbit makes secure and reliable operations vital for both economic growth and strategic resilience.</w:t>
      </w:r>
    </w:p>
    <w:p w:rsidR="00000000" w:rsidDel="00000000" w:rsidP="00000000" w:rsidRDefault="00000000" w:rsidRPr="00000000" w14:paraId="00000012">
      <w:pPr>
        <w:rPr>
          <w:b w:val="0"/>
          <w:i w:val="1"/>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shd w:fill="d1d2d3" w:val="clear"/>
        </w:rPr>
      </w:pPr>
      <w:r w:rsidDel="00000000" w:rsidR="00000000" w:rsidRPr="00000000">
        <w:rPr>
          <w:sz w:val="20"/>
          <w:szCs w:val="20"/>
          <w:shd w:fill="d1d2d3" w:val="clear"/>
          <w:rtl w:val="0"/>
        </w:rPr>
        <w:t xml:space="preserve">Underlying Assumption 2 (base layer):</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Orbital Debris is a Mounting Risk</w:t>
      </w:r>
    </w:p>
    <w:p w:rsidR="00000000" w:rsidDel="00000000" w:rsidP="00000000" w:rsidRDefault="00000000" w:rsidRPr="00000000" w14:paraId="00000018">
      <w:pPr>
        <w:spacing w:after="240" w:before="240" w:lineRule="auto"/>
        <w:rPr>
          <w:b w:val="0"/>
        </w:rPr>
      </w:pPr>
      <w:r w:rsidDel="00000000" w:rsidR="00000000" w:rsidRPr="00000000">
        <w:rPr>
          <w:b w:val="0"/>
          <w:rtl w:val="0"/>
        </w:rPr>
        <w:t xml:space="preserve">Decades of launches have filled orbit with inactive satellites, spent rocket stages, and fragments. </w:t>
      </w:r>
      <w:r w:rsidDel="00000000" w:rsidR="00000000" w:rsidRPr="00000000">
        <w:rPr>
          <w:b w:val="0"/>
          <w:rtl w:val="0"/>
        </w:rPr>
        <w:t xml:space="preserve">Even small debris traveling at high velocity can disable active satellites</w:t>
      </w:r>
      <w:r w:rsidDel="00000000" w:rsidR="00000000" w:rsidRPr="00000000">
        <w:rPr>
          <w:b w:val="0"/>
          <w:rtl w:val="0"/>
        </w:rPr>
        <w:t xml:space="preserve">. With no scalable removal methods, Europe’s fleets remain exposed to escalating collision risks.</w:t>
      </w:r>
    </w:p>
    <w:p w:rsidR="00000000" w:rsidDel="00000000" w:rsidP="00000000" w:rsidRDefault="00000000" w:rsidRPr="00000000" w14:paraId="0000001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1A">
      <w:pPr>
        <w:rPr>
          <w:b w:val="1"/>
          <w:sz w:val="20"/>
          <w:szCs w:val="20"/>
          <w:shd w:fill="d1d2d3" w:val="clear"/>
        </w:rPr>
      </w:pPr>
      <w:r w:rsidDel="00000000" w:rsidR="00000000" w:rsidRPr="00000000">
        <w:rPr>
          <w:b w:val="1"/>
          <w:sz w:val="20"/>
          <w:szCs w:val="20"/>
          <w:shd w:fill="d1d2d3" w:val="clear"/>
          <w:rtl w:val="0"/>
        </w:rPr>
        <w:t xml:space="preserve">Underlying Assumption 3 (base layer):</w:t>
      </w:r>
    </w:p>
    <w:p w:rsidR="00000000" w:rsidDel="00000000" w:rsidP="00000000" w:rsidRDefault="00000000" w:rsidRPr="00000000" w14:paraId="0000001B">
      <w:pPr>
        <w:rPr>
          <w:sz w:val="20"/>
          <w:szCs w:val="20"/>
          <w:shd w:fill="d1d2d3" w:val="clea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Europe Needs Sovereign Satellite Defense</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0"/>
        </w:rPr>
      </w:pPr>
      <w:r w:rsidDel="00000000" w:rsidR="00000000" w:rsidRPr="00000000">
        <w:rPr>
          <w:b w:val="0"/>
          <w:rtl w:val="0"/>
        </w:rPr>
        <w:t xml:space="preserve">Europe’s dependence on </w:t>
      </w:r>
      <w:r w:rsidDel="00000000" w:rsidR="00000000" w:rsidRPr="00000000">
        <w:rPr>
          <w:b w:val="0"/>
          <w:rtl w:val="0"/>
        </w:rPr>
        <w:t xml:space="preserve">external systems</w:t>
      </w:r>
      <w:r w:rsidDel="00000000" w:rsidR="00000000" w:rsidRPr="00000000">
        <w:rPr>
          <w:b w:val="0"/>
          <w:rtl w:val="0"/>
        </w:rPr>
        <w:t xml:space="preserve"> creates strategic vulnerabilities. Sovereign satellite capabilities are essential to reduce </w:t>
      </w:r>
      <w:r w:rsidDel="00000000" w:rsidR="00000000" w:rsidRPr="00000000">
        <w:rPr>
          <w:b w:val="0"/>
          <w:rtl w:val="0"/>
        </w:rPr>
        <w:t xml:space="preserve">dependence </w:t>
      </w:r>
      <w:r w:rsidDel="00000000" w:rsidR="00000000" w:rsidRPr="00000000">
        <w:rPr>
          <w:b w:val="0"/>
          <w:rtl w:val="0"/>
        </w:rPr>
        <w:t xml:space="preserve">on the US and ensure digital sovereignty. Secure and independent access to orbit is critical for defense and security.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sz w:val="19"/>
          <w:szCs w:val="19"/>
          <w:shd w:fill="d1d2d3" w:val="clear"/>
        </w:rPr>
      </w:pPr>
      <w:r w:rsidDel="00000000" w:rsidR="00000000" w:rsidRPr="00000000">
        <w:rPr>
          <w:sz w:val="19"/>
          <w:szCs w:val="19"/>
          <w:shd w:fill="d1d2d3" w:val="clear"/>
          <w:rtl w:val="0"/>
        </w:rPr>
        <w:t xml:space="preserve">Underlying Assumption 4 (base layer):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Satellites Face Rising Hostile Threats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b w:val="0"/>
        </w:rPr>
      </w:pPr>
      <w:r w:rsidDel="00000000" w:rsidR="00000000" w:rsidRPr="00000000">
        <w:rPr>
          <w:b w:val="0"/>
          <w:rtl w:val="0"/>
        </w:rPr>
        <w:t xml:space="preserve">Anti-satellite weapons and electronic interference are turning space into a contested environment. Major powers have already demonstrated the ability </w:t>
      </w:r>
      <w:r w:rsidDel="00000000" w:rsidR="00000000" w:rsidRPr="00000000">
        <w:rPr>
          <w:b w:val="0"/>
          <w:rtl w:val="0"/>
        </w:rPr>
        <w:t xml:space="preserve">to destroy or disable</w:t>
      </w:r>
      <w:r w:rsidDel="00000000" w:rsidR="00000000" w:rsidRPr="00000000">
        <w:rPr>
          <w:b w:val="0"/>
          <w:rtl w:val="0"/>
        </w:rPr>
        <w:t xml:space="preserve"> satellites, often by generating dangerous debris fields.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sz w:val="19"/>
          <w:szCs w:val="19"/>
          <w:shd w:fill="d1d2d3" w:val="clear"/>
        </w:rPr>
      </w:pPr>
      <w:r w:rsidDel="00000000" w:rsidR="00000000" w:rsidRPr="00000000">
        <w:rPr>
          <w:sz w:val="19"/>
          <w:szCs w:val="19"/>
          <w:shd w:fill="d1d2d3" w:val="clear"/>
          <w:rtl w:val="0"/>
        </w:rPr>
        <w:t xml:space="preserve">Underlying Assumption 5 (mid layer): 1+2</w:t>
      </w:r>
    </w:p>
    <w:p w:rsidR="00000000" w:rsidDel="00000000" w:rsidP="00000000" w:rsidRDefault="00000000" w:rsidRPr="00000000" w14:paraId="00000028">
      <w:pPr>
        <w:rPr>
          <w:shd w:fill="fff2cc" w:val="clea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Debris Removal Secures Future Satellites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0"/>
        </w:rPr>
      </w:pPr>
      <w:r w:rsidDel="00000000" w:rsidR="00000000" w:rsidRPr="00000000">
        <w:rPr>
          <w:b w:val="0"/>
          <w:rtl w:val="0"/>
        </w:rPr>
        <w:t xml:space="preserve">Growing reliance on satellites</w:t>
      </w:r>
      <w:r w:rsidDel="00000000" w:rsidR="00000000" w:rsidRPr="00000000">
        <w:rPr>
          <w:b w:val="0"/>
          <w:rtl w:val="0"/>
        </w:rPr>
        <w:t xml:space="preserve"> cannot be sustained without reliable debris removal. Effective solutions reduce collision risks, extend lifetimes, and safeguard constellations. Without them, both economic activity and critical infrastructure are at risk.</w:t>
      </w:r>
    </w:p>
    <w:p w:rsidR="00000000" w:rsidDel="00000000" w:rsidP="00000000" w:rsidRDefault="00000000" w:rsidRPr="00000000" w14:paraId="0000002C">
      <w:pPr>
        <w:rPr>
          <w:b w:val="0"/>
          <w:highlight w:val="yellow"/>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shd w:fill="d1d2d3" w:val="clear"/>
        </w:rPr>
      </w:pPr>
      <w:r w:rsidDel="00000000" w:rsidR="00000000" w:rsidRPr="00000000">
        <w:rPr>
          <w:shd w:fill="d1d2d3" w:val="clear"/>
          <w:rtl w:val="0"/>
        </w:rPr>
        <w:t xml:space="preserve">Underlying Assumption 6 (mid layer): 3+4</w:t>
      </w:r>
    </w:p>
    <w:p w:rsidR="00000000" w:rsidDel="00000000" w:rsidP="00000000" w:rsidRDefault="00000000" w:rsidRPr="00000000" w14:paraId="0000002F">
      <w:pPr>
        <w:rPr>
          <w:shd w:fill="fff2cc" w:val="clea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Europe Must Protect Crucial Satellites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0"/>
        </w:rPr>
      </w:pPr>
      <w:r w:rsidDel="00000000" w:rsidR="00000000" w:rsidRPr="00000000">
        <w:rPr>
          <w:b w:val="0"/>
          <w:rtl w:val="0"/>
        </w:rPr>
        <w:t xml:space="preserve">To safeguard sovereignty and security, Europe requires active protection </w:t>
      </w:r>
      <w:r w:rsidDel="00000000" w:rsidR="00000000" w:rsidRPr="00000000">
        <w:rPr>
          <w:b w:val="0"/>
          <w:rtl w:val="0"/>
        </w:rPr>
        <w:t xml:space="preserve">of </w:t>
      </w:r>
      <w:r w:rsidDel="00000000" w:rsidR="00000000" w:rsidRPr="00000000">
        <w:rPr>
          <w:b w:val="0"/>
          <w:rtl w:val="0"/>
        </w:rPr>
        <w:t xml:space="preserve">satellites against hostile actions. Defensive measures ensure uninterrupted navigation, communication, and military coordination, supporting resilience and autonomy.</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shd w:fill="d1d2d3" w:val="clear"/>
        </w:rPr>
      </w:pPr>
      <w:r w:rsidDel="00000000" w:rsidR="00000000" w:rsidRPr="00000000">
        <w:rPr>
          <w:shd w:fill="d1d2d3" w:val="clear"/>
          <w:rtl w:val="0"/>
        </w:rPr>
        <w:t xml:space="preserve">Final Assumption (Top Node): 5+6</w:t>
      </w:r>
    </w:p>
    <w:p w:rsidR="00000000" w:rsidDel="00000000" w:rsidP="00000000" w:rsidRDefault="00000000" w:rsidRPr="00000000" w14:paraId="00000035">
      <w:pPr>
        <w:rPr>
          <w:shd w:fill="d1d2d3" w:val="clea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Dual-Use Spacecraft are Essential</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0"/>
          <w:sz w:val="31"/>
          <w:szCs w:val="31"/>
          <w:shd w:fill="d9ff00" w:val="clear"/>
        </w:rPr>
      </w:pPr>
      <w:r w:rsidDel="00000000" w:rsidR="00000000" w:rsidRPr="00000000">
        <w:rPr>
          <w:b w:val="0"/>
          <w:rtl w:val="0"/>
        </w:rPr>
        <w:t xml:space="preserve">Europe needs spacecraft that can both remove hazardous debris and defend satellites against threats. </w:t>
      </w:r>
      <w:r w:rsidDel="00000000" w:rsidR="00000000" w:rsidRPr="00000000">
        <w:rPr>
          <w:b w:val="0"/>
          <w:rtl w:val="0"/>
        </w:rPr>
        <w:t xml:space="preserve">Recognizing that these capabilities are operationally distinct but technologically identical, combining them in one</w:t>
      </w:r>
      <w:r w:rsidDel="00000000" w:rsidR="00000000" w:rsidRPr="00000000">
        <w:rPr>
          <w:b w:val="0"/>
          <w:rtl w:val="0"/>
        </w:rPr>
        <w:t xml:space="preserve"> platform</w:t>
      </w:r>
      <w:r w:rsidDel="00000000" w:rsidR="00000000" w:rsidRPr="00000000">
        <w:rPr>
          <w:b w:val="0"/>
          <w:rtl w:val="0"/>
        </w:rPr>
        <w:t xml:space="preserve"> reduces collision risks and counters hostile actions, securing infrastructure and autonomy in space.</w:t>
      </w:r>
      <w:r w:rsidDel="00000000" w:rsidR="00000000" w:rsidRPr="00000000">
        <w:rPr>
          <w:rtl w:val="0"/>
        </w:rPr>
      </w:r>
    </w:p>
    <w:p w:rsidR="00000000" w:rsidDel="00000000" w:rsidP="00000000" w:rsidRDefault="00000000" w:rsidRPr="00000000" w14:paraId="00000039">
      <w:pPr>
        <w:rPr/>
      </w:pPr>
      <w:r w:rsidDel="00000000" w:rsidR="00000000" w:rsidRPr="00000000">
        <w:rPr>
          <w:b w:val="0"/>
          <w:rtl w:val="0"/>
        </w:rPr>
        <w:br w:type="textWrapping"/>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color w:val="5b9bd5"/>
          <w:sz w:val="24"/>
          <w:szCs w:val="24"/>
        </w:rPr>
      </w:pPr>
      <w:r w:rsidDel="00000000" w:rsidR="00000000" w:rsidRPr="00000000">
        <w:rPr>
          <w:rtl w:val="0"/>
        </w:rPr>
      </w:r>
    </w:p>
    <w:p w:rsidR="00000000" w:rsidDel="00000000" w:rsidP="00000000" w:rsidRDefault="00000000" w:rsidRPr="00000000" w14:paraId="0000003E">
      <w:pPr>
        <w:rPr>
          <w:color w:val="5b9bd5"/>
          <w:sz w:val="24"/>
          <w:szCs w:val="24"/>
        </w:rPr>
      </w:pPr>
      <w:r w:rsidDel="00000000" w:rsidR="00000000" w:rsidRPr="00000000">
        <w:rPr>
          <w:rtl w:val="0"/>
        </w:rPr>
      </w:r>
    </w:p>
    <w:p w:rsidR="00000000" w:rsidDel="00000000" w:rsidP="00000000" w:rsidRDefault="00000000" w:rsidRPr="00000000" w14:paraId="0000003F">
      <w:pPr>
        <w:rPr>
          <w:color w:val="5b9bd5"/>
          <w:sz w:val="24"/>
          <w:szCs w:val="24"/>
        </w:rPr>
      </w:pPr>
      <w:r w:rsidDel="00000000" w:rsidR="00000000" w:rsidRPr="00000000">
        <w:rPr>
          <w:rtl w:val="0"/>
        </w:rPr>
      </w:r>
    </w:p>
    <w:p w:rsidR="00000000" w:rsidDel="00000000" w:rsidP="00000000" w:rsidRDefault="00000000" w:rsidRPr="00000000" w14:paraId="00000040">
      <w:pPr>
        <w:rPr>
          <w:color w:val="5b9bd5"/>
          <w:sz w:val="24"/>
          <w:szCs w:val="24"/>
        </w:rPr>
      </w:pPr>
      <w:r w:rsidDel="00000000" w:rsidR="00000000" w:rsidRPr="00000000">
        <w:rPr>
          <w:rtl w:val="0"/>
        </w:rPr>
      </w:r>
    </w:p>
    <w:p w:rsidR="00000000" w:rsidDel="00000000" w:rsidP="00000000" w:rsidRDefault="00000000" w:rsidRPr="00000000" w14:paraId="00000041">
      <w:pPr>
        <w:rPr>
          <w:color w:val="5b9bd5"/>
          <w:sz w:val="24"/>
          <w:szCs w:val="24"/>
        </w:rPr>
      </w:pPr>
      <w:r w:rsidDel="00000000" w:rsidR="00000000" w:rsidRPr="00000000">
        <w:rPr>
          <w:rtl w:val="0"/>
        </w:rPr>
      </w:r>
    </w:p>
    <w:p w:rsidR="00000000" w:rsidDel="00000000" w:rsidP="00000000" w:rsidRDefault="00000000" w:rsidRPr="00000000" w14:paraId="00000042">
      <w:pPr>
        <w:rPr>
          <w:color w:val="5b9bd5"/>
          <w:sz w:val="24"/>
          <w:szCs w:val="24"/>
        </w:rPr>
      </w:pPr>
      <w:r w:rsidDel="00000000" w:rsidR="00000000" w:rsidRPr="00000000">
        <w:rPr>
          <w:rtl w:val="0"/>
        </w:rPr>
      </w:r>
    </w:p>
    <w:p w:rsidR="00000000" w:rsidDel="00000000" w:rsidP="00000000" w:rsidRDefault="00000000" w:rsidRPr="00000000" w14:paraId="00000043">
      <w:pPr>
        <w:rPr/>
      </w:pPr>
      <w:r w:rsidDel="00000000" w:rsidR="00000000" w:rsidRPr="00000000">
        <w:rPr>
          <w:color w:val="5b9bd5"/>
          <w:sz w:val="24"/>
          <w:szCs w:val="24"/>
          <w:rtl w:val="0"/>
        </w:rPr>
        <w:t xml:space="preserve">Problem </w:t>
      </w:r>
      <w:r w:rsidDel="00000000" w:rsidR="00000000" w:rsidRPr="00000000">
        <w:rPr>
          <w:rtl w:val="0"/>
        </w:rPr>
      </w:r>
    </w:p>
    <w:p w:rsidR="00000000" w:rsidDel="00000000" w:rsidP="00000000" w:rsidRDefault="00000000" w:rsidRPr="00000000" w14:paraId="00000044">
      <w:pPr>
        <w:numPr>
          <w:ilvl w:val="0"/>
          <w:numId w:val="2"/>
        </w:numPr>
        <w:ind w:left="720" w:hanging="360"/>
        <w:rPr>
          <w:b w:val="0"/>
        </w:rPr>
      </w:pPr>
      <w:r w:rsidDel="00000000" w:rsidR="00000000" w:rsidRPr="00000000">
        <w:rPr>
          <w:b w:val="0"/>
          <w:rtl w:val="0"/>
        </w:rPr>
        <w:t xml:space="preserve">Since the launch of the first satellite in 1957, Earth’s orbit has filled rapidly with over </w:t>
      </w:r>
      <w:r w:rsidDel="00000000" w:rsidR="00000000" w:rsidRPr="00000000">
        <w:rPr>
          <w:b w:val="0"/>
          <w:rtl w:val="0"/>
        </w:rPr>
        <w:t xml:space="preserve">15,000 active satellites and projections of nearly 70,000 by 2035</w:t>
      </w:r>
      <w:r w:rsidDel="00000000" w:rsidR="00000000" w:rsidRPr="00000000">
        <w:rPr>
          <w:b w:val="0"/>
          <w:rtl w:val="0"/>
        </w:rPr>
        <w:t xml:space="preserve">, driven by falling costs and rising investment [I-SKY-2-01], [</w:t>
      </w:r>
      <w:r w:rsidDel="00000000" w:rsidR="00000000" w:rsidRPr="00000000">
        <w:rPr>
          <w:b w:val="0"/>
          <w:rtl w:val="0"/>
        </w:rPr>
        <w:t xml:space="preserve">I-SKY-2-07]</w:t>
      </w:r>
      <w:r w:rsidDel="00000000" w:rsidR="00000000" w:rsidRPr="00000000">
        <w:rPr>
          <w:b w:val="0"/>
          <w:rtl w:val="0"/>
        </w:rPr>
        <w:t xml:space="preserve">.</w:t>
      </w:r>
    </w:p>
    <w:p w:rsidR="00000000" w:rsidDel="00000000" w:rsidP="00000000" w:rsidRDefault="00000000" w:rsidRPr="00000000" w14:paraId="00000045">
      <w:pPr>
        <w:numPr>
          <w:ilvl w:val="0"/>
          <w:numId w:val="2"/>
        </w:numPr>
        <w:ind w:left="720" w:hanging="360"/>
        <w:rPr>
          <w:b w:val="0"/>
        </w:rPr>
      </w:pPr>
      <w:r w:rsidDel="00000000" w:rsidR="00000000" w:rsidRPr="00000000">
        <w:rPr>
          <w:b w:val="0"/>
          <w:rtl w:val="0"/>
        </w:rPr>
        <w:t xml:space="preserve">Satellites support vital infrastructure, including navigation, secure communications, disaster response, climate monitoring, and global connectivity, making space safety a key economic and security concern [I-SKY-2-02].</w:t>
      </w:r>
    </w:p>
    <w:p w:rsidR="00000000" w:rsidDel="00000000" w:rsidP="00000000" w:rsidRDefault="00000000" w:rsidRPr="00000000" w14:paraId="00000046">
      <w:pPr>
        <w:numPr>
          <w:ilvl w:val="0"/>
          <w:numId w:val="2"/>
        </w:numPr>
        <w:ind w:left="720" w:hanging="360"/>
        <w:rPr>
          <w:b w:val="0"/>
        </w:rPr>
      </w:pPr>
      <w:r w:rsidDel="00000000" w:rsidR="00000000" w:rsidRPr="00000000">
        <w:rPr>
          <w:b w:val="0"/>
          <w:rtl w:val="0"/>
        </w:rPr>
        <w:t xml:space="preserve">In low-Earth orbit, the European Space Agency (ESA) estimates that the number of inactive satellites, rocket debris, and large fragments now exceeds the number of active satellites, further intensifying collision risk [I-SKY-4-03]</w:t>
      </w:r>
      <w:r w:rsidDel="00000000" w:rsidR="00000000" w:rsidRPr="00000000">
        <w:rPr>
          <w:b w:val="0"/>
          <w:rtl w:val="0"/>
        </w:rPr>
        <w:t xml:space="preserve">.</w:t>
      </w:r>
    </w:p>
    <w:p w:rsidR="00000000" w:rsidDel="00000000" w:rsidP="00000000" w:rsidRDefault="00000000" w:rsidRPr="00000000" w14:paraId="00000047">
      <w:pPr>
        <w:numPr>
          <w:ilvl w:val="0"/>
          <w:numId w:val="2"/>
        </w:numPr>
        <w:ind w:left="720" w:hanging="360"/>
        <w:rPr>
          <w:b w:val="0"/>
        </w:rPr>
      </w:pPr>
      <w:r w:rsidDel="00000000" w:rsidR="00000000" w:rsidRPr="00000000">
        <w:rPr>
          <w:b w:val="0"/>
          <w:rtl w:val="0"/>
        </w:rPr>
        <w:t xml:space="preserve">Each collision can create thousands of high-velocity shards, driving cascading failures that could render orbits unusable for decades [I-SKY-2-04], [I-SKY-2-05].</w:t>
      </w:r>
    </w:p>
    <w:p w:rsidR="00000000" w:rsidDel="00000000" w:rsidP="00000000" w:rsidRDefault="00000000" w:rsidRPr="00000000" w14:paraId="00000048">
      <w:pPr>
        <w:numPr>
          <w:ilvl w:val="0"/>
          <w:numId w:val="2"/>
        </w:numPr>
        <w:ind w:left="720" w:hanging="360"/>
        <w:rPr>
          <w:b w:val="0"/>
        </w:rPr>
      </w:pPr>
      <w:r w:rsidDel="00000000" w:rsidR="00000000" w:rsidRPr="00000000">
        <w:rPr>
          <w:b w:val="0"/>
          <w:rtl w:val="0"/>
        </w:rPr>
        <w:t xml:space="preserve">The removal of large, </w:t>
      </w:r>
      <w:r w:rsidDel="00000000" w:rsidR="00000000" w:rsidRPr="00000000">
        <w:rPr>
          <w:b w:val="0"/>
          <w:rtl w:val="0"/>
        </w:rPr>
        <w:t xml:space="preserve">defunct satellites </w:t>
      </w:r>
      <w:r w:rsidDel="00000000" w:rsidR="00000000" w:rsidRPr="00000000">
        <w:rPr>
          <w:b w:val="0"/>
          <w:rtl w:val="0"/>
        </w:rPr>
        <w:t xml:space="preserve">is essential to cut systemic risk, safeguard essential services, and preserve sustainable access to space [I-SKY-2-06].</w:t>
      </w:r>
      <w:r w:rsidDel="00000000" w:rsidR="00000000" w:rsidRPr="00000000">
        <w:rPr>
          <w:rtl w:val="0"/>
        </w:rPr>
      </w:r>
    </w:p>
    <w:p w:rsidR="00000000" w:rsidDel="00000000" w:rsidP="00000000" w:rsidRDefault="00000000" w:rsidRPr="00000000" w14:paraId="00000049">
      <w:pPr>
        <w:rPr>
          <w:i w:val="1"/>
        </w:rPr>
      </w:pPr>
      <w:r w:rsidDel="00000000" w:rsidR="00000000" w:rsidRPr="00000000">
        <w:rPr>
          <w:rtl w:val="0"/>
        </w:rPr>
      </w:r>
    </w:p>
    <w:p w:rsidR="00000000" w:rsidDel="00000000" w:rsidP="00000000" w:rsidRDefault="00000000" w:rsidRPr="00000000" w14:paraId="0000004A">
      <w:pPr>
        <w:rPr>
          <w:i w:val="1"/>
        </w:rPr>
      </w:pPr>
      <w:r w:rsidDel="00000000" w:rsidR="00000000" w:rsidRPr="00000000">
        <w:rPr>
          <w:i w:val="1"/>
          <w:rtl w:val="0"/>
        </w:rPr>
        <w:t xml:space="preserve">Protecting orbital infrastructure requires Europe to combine cyber strength and space defenses before adversaries exploit gaps.</w:t>
      </w:r>
    </w:p>
    <w:p w:rsidR="00000000" w:rsidDel="00000000" w:rsidP="00000000" w:rsidRDefault="00000000" w:rsidRPr="00000000" w14:paraId="0000004B">
      <w:pPr>
        <w:widowControl w:val="0"/>
        <w:pBdr>
          <w:top w:color="000000" w:space="0" w:sz="0" w:val="none"/>
          <w:left w:color="000000" w:space="0" w:sz="0" w:val="none"/>
          <w:bottom w:color="000000" w:space="0" w:sz="0" w:val="none"/>
          <w:right w:color="000000" w:space="0" w:sz="0" w:val="none"/>
          <w:between w:color="000000" w:space="0" w:sz="0" w:val="none"/>
        </w:pBdr>
        <w:ind w:left="720" w:firstLine="0"/>
        <w:jc w:val="left"/>
        <w:rPr/>
      </w:pPr>
      <w:r w:rsidDel="00000000" w:rsidR="00000000" w:rsidRPr="00000000">
        <w:rPr>
          <w:rtl w:val="0"/>
        </w:rPr>
      </w:r>
    </w:p>
    <w:p w:rsidR="00000000" w:rsidDel="00000000" w:rsidP="00000000" w:rsidRDefault="00000000" w:rsidRPr="00000000" w14:paraId="0000004C">
      <w:pPr>
        <w:rPr>
          <w:i w:val="1"/>
        </w:rPr>
      </w:pPr>
      <w:r w:rsidDel="00000000" w:rsidR="00000000" w:rsidRPr="00000000">
        <w:rPr>
          <w:color w:val="5b9bd5"/>
          <w:sz w:val="24"/>
          <w:szCs w:val="24"/>
          <w:rtl w:val="0"/>
        </w:rPr>
        <w:t xml:space="preserve">Solution </w:t>
      </w:r>
      <w:r w:rsidDel="00000000" w:rsidR="00000000" w:rsidRPr="00000000">
        <w:rPr>
          <w:rtl w:val="0"/>
        </w:rPr>
      </w:r>
    </w:p>
    <w:p w:rsidR="00000000" w:rsidDel="00000000" w:rsidP="00000000" w:rsidRDefault="00000000" w:rsidRPr="00000000" w14:paraId="0000004D">
      <w:pPr>
        <w:ind w:left="0" w:firstLine="0"/>
        <w:rPr>
          <w:i w:val="1"/>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Skyrise is building Europe’s first orbital guardian spacecraft, deploying interceptor satellites to shield assets from debris and derelict objects.</w:t>
      </w:r>
    </w:p>
    <w:p w:rsidR="00000000" w:rsidDel="00000000" w:rsidP="00000000" w:rsidRDefault="00000000" w:rsidRPr="00000000" w14:paraId="0000004F">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Satellites use precision propulsion and non-lethal techniques to protect infrastructure. Air launching enables rapid response and safe disposal in the graveyard.</w:t>
      </w:r>
    </w:p>
    <w:p w:rsidR="00000000" w:rsidDel="00000000" w:rsidP="00000000" w:rsidRDefault="00000000" w:rsidRPr="00000000" w14:paraId="00000050">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Starting with commercial operators, the platform tackles orbital congestion. Protecting constellations from collision risk ensures uninterrupted service and long-term sustainability.</w:t>
      </w:r>
    </w:p>
    <w:p w:rsidR="00000000" w:rsidDel="00000000" w:rsidP="00000000" w:rsidRDefault="00000000" w:rsidRPr="00000000" w14:paraId="00000051">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The solution strengthens European sovereignty by enabling satellite protection, reducing reliance on foreign systems, and securing future orbital resilience.</w:t>
      </w:r>
    </w:p>
    <w:p w:rsidR="00000000" w:rsidDel="00000000" w:rsidP="00000000" w:rsidRDefault="00000000" w:rsidRPr="00000000" w14:paraId="00000052">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Proven in commercial markets, the platform evolves toward dual-use applications, with government adoption extending protection from private constellations to defense applications.</w:t>
      </w:r>
      <w:r w:rsidDel="00000000" w:rsidR="00000000" w:rsidRPr="00000000">
        <w:rPr>
          <w:i w:val="1"/>
          <w:rtl w:val="0"/>
        </w:rPr>
        <w:br w:type="textWrapping"/>
      </w:r>
    </w:p>
    <w:p w:rsidR="00000000" w:rsidDel="00000000" w:rsidP="00000000" w:rsidRDefault="00000000" w:rsidRPr="00000000" w14:paraId="0000005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i w:val="1"/>
        </w:rPr>
      </w:pPr>
      <w:r w:rsidDel="00000000" w:rsidR="00000000" w:rsidRPr="00000000">
        <w:rPr>
          <w:i w:val="1"/>
          <w:rtl w:val="0"/>
        </w:rPr>
        <w:t xml:space="preserve">Skyrise provides an autonomous device that shields satellites from debris and collisions, ensuring secure and sovereign access to space.</w:t>
      </w:r>
    </w:p>
    <w:p w:rsidR="00000000" w:rsidDel="00000000" w:rsidP="00000000" w:rsidRDefault="00000000" w:rsidRPr="00000000" w14:paraId="00000054">
      <w:pPr>
        <w:ind w:left="0" w:firstLine="0"/>
        <w:rPr>
          <w:i w:val="1"/>
        </w:rPr>
      </w:pPr>
      <w:r w:rsidDel="00000000" w:rsidR="00000000" w:rsidRPr="00000000">
        <w:rPr>
          <w:rtl w:val="0"/>
        </w:rPr>
      </w:r>
    </w:p>
    <w:p w:rsidR="00000000" w:rsidDel="00000000" w:rsidP="00000000" w:rsidRDefault="00000000" w:rsidRPr="00000000" w14:paraId="00000055">
      <w:pPr>
        <w:ind w:left="0" w:firstLine="0"/>
        <w:rPr>
          <w:i w:val="1"/>
        </w:rPr>
      </w:pPr>
      <w:r w:rsidDel="00000000" w:rsidR="00000000" w:rsidRPr="00000000">
        <w:rPr>
          <w:rtl w:val="0"/>
        </w:rPr>
      </w:r>
    </w:p>
    <w:p w:rsidR="00000000" w:rsidDel="00000000" w:rsidP="00000000" w:rsidRDefault="00000000" w:rsidRPr="00000000" w14:paraId="00000056">
      <w:pPr>
        <w:rPr>
          <w:b w:val="0"/>
        </w:rPr>
      </w:pPr>
      <w:r w:rsidDel="00000000" w:rsidR="00000000" w:rsidRPr="00000000">
        <w:rPr>
          <w:color w:val="5b9bd5"/>
          <w:sz w:val="24"/>
          <w:szCs w:val="24"/>
          <w:rtl w:val="0"/>
        </w:rPr>
        <w:t xml:space="preserve">Market </w:t>
      </w:r>
      <w:r w:rsidDel="00000000" w:rsidR="00000000" w:rsidRPr="00000000">
        <w:rPr>
          <w:rtl w:val="0"/>
        </w:rPr>
      </w:r>
    </w:p>
    <w:p w:rsidR="00000000" w:rsidDel="00000000" w:rsidP="00000000" w:rsidRDefault="00000000" w:rsidRPr="00000000" w14:paraId="00000057">
      <w:pPr>
        <w:numPr>
          <w:ilvl w:val="0"/>
          <w:numId w:val="2"/>
        </w:numPr>
        <w:ind w:left="720" w:hanging="360"/>
        <w:rPr>
          <w:b w:val="0"/>
        </w:rPr>
      </w:pPr>
      <w:r w:rsidDel="00000000" w:rsidR="00000000" w:rsidRPr="00000000">
        <w:rPr>
          <w:b w:val="0"/>
          <w:rtl w:val="0"/>
        </w:rPr>
        <w:t xml:space="preserve">Over 15,000 active satellites now populate Earth's orbit, with projections indicating this number could reach nearly 70,000 by 2035 </w:t>
      </w:r>
      <w:r w:rsidDel="00000000" w:rsidR="00000000" w:rsidRPr="00000000">
        <w:rPr>
          <w:b w:val="0"/>
          <w:rtl w:val="0"/>
        </w:rPr>
        <w:t xml:space="preserve">[I-SKY-2-01], [I-SKY-2-07].</w:t>
      </w:r>
      <w:r w:rsidDel="00000000" w:rsidR="00000000" w:rsidRPr="00000000">
        <w:rPr>
          <w:rtl w:val="0"/>
        </w:rPr>
      </w:r>
    </w:p>
    <w:p w:rsidR="00000000" w:rsidDel="00000000" w:rsidP="00000000" w:rsidRDefault="00000000" w:rsidRPr="00000000" w14:paraId="00000058">
      <w:pPr>
        <w:numPr>
          <w:ilvl w:val="0"/>
          <w:numId w:val="2"/>
        </w:numPr>
        <w:ind w:left="720" w:hanging="360"/>
        <w:rPr>
          <w:b w:val="0"/>
        </w:rPr>
      </w:pPr>
      <w:r w:rsidDel="00000000" w:rsidR="00000000" w:rsidRPr="00000000">
        <w:rPr>
          <w:b w:val="0"/>
          <w:rtl w:val="0"/>
        </w:rPr>
        <w:t xml:space="preserve">Global spending on space defense is rising sharply. In 2023 alone, the United States invested approximately 38.9B USD, China 8.8B USD, and Russia 2.6B USD, directed toward manufacturing, secure communications, and space domain awareness [I-SKY-4-04]. </w:t>
      </w:r>
    </w:p>
    <w:p w:rsidR="00000000" w:rsidDel="00000000" w:rsidP="00000000" w:rsidRDefault="00000000" w:rsidRPr="00000000" w14:paraId="00000059">
      <w:pPr>
        <w:numPr>
          <w:ilvl w:val="0"/>
          <w:numId w:val="2"/>
        </w:numPr>
        <w:ind w:left="720" w:hanging="360"/>
        <w:rPr>
          <w:b w:val="0"/>
        </w:rPr>
      </w:pPr>
      <w:r w:rsidDel="00000000" w:rsidR="00000000" w:rsidRPr="00000000">
        <w:rPr>
          <w:b w:val="0"/>
          <w:rtl w:val="0"/>
        </w:rPr>
        <w:t xml:space="preserve">The EU is ramping up funding, with the European Defense Fund investing over 8B EUR since 2021, alongside new initiatives to mobilize funds in private finance for space defense innovation [I-SKY-4-05], [I-SKY-4-06].</w:t>
      </w:r>
      <w:r w:rsidDel="00000000" w:rsidR="00000000" w:rsidRPr="00000000">
        <w:rPr>
          <w:rtl w:val="0"/>
        </w:rPr>
      </w:r>
    </w:p>
    <w:p w:rsidR="00000000" w:rsidDel="00000000" w:rsidP="00000000" w:rsidRDefault="00000000" w:rsidRPr="00000000" w14:paraId="0000005A">
      <w:pPr>
        <w:numPr>
          <w:ilvl w:val="0"/>
          <w:numId w:val="2"/>
        </w:numPr>
        <w:ind w:left="720" w:hanging="360"/>
        <w:rPr>
          <w:b w:val="0"/>
        </w:rPr>
      </w:pPr>
      <w:r w:rsidDel="00000000" w:rsidR="00000000" w:rsidRPr="00000000">
        <w:rPr>
          <w:b w:val="0"/>
          <w:rtl w:val="0"/>
        </w:rPr>
        <w:t xml:space="preserve">The US conducted its first successful anti-satellite (ASAT) test in 1959, demonstrating the feasibility of such weapons [I-SKY-4-01]. Today, expanding investments by e.g., the US, China, and Russia suggest that the risk of other nations targeting satellites is likely to increase [I-SKY-4-02].</w:t>
      </w:r>
      <w:r w:rsidDel="00000000" w:rsidR="00000000" w:rsidRPr="00000000">
        <w:rPr>
          <w:rtl w:val="0"/>
        </w:rPr>
      </w:r>
    </w:p>
    <w:p w:rsidR="00000000" w:rsidDel="00000000" w:rsidP="00000000" w:rsidRDefault="00000000" w:rsidRPr="00000000" w14:paraId="0000005B">
      <w:pPr>
        <w:rPr>
          <w:i w:val="1"/>
          <w:shd w:fill="cccccc" w:val="clear"/>
        </w:rPr>
      </w:pPr>
      <w:r w:rsidDel="00000000" w:rsidR="00000000" w:rsidRPr="00000000">
        <w:rPr>
          <w:rtl w:val="0"/>
        </w:rPr>
      </w:r>
    </w:p>
    <w:p w:rsidR="00000000" w:rsidDel="00000000" w:rsidP="00000000" w:rsidRDefault="00000000" w:rsidRPr="00000000" w14:paraId="0000005C">
      <w:pPr>
        <w:rPr>
          <w:color w:val="5b9bd5"/>
          <w:sz w:val="24"/>
          <w:szCs w:val="24"/>
        </w:rPr>
      </w:pPr>
      <w:r w:rsidDel="00000000" w:rsidR="00000000" w:rsidRPr="00000000">
        <w:rPr>
          <w:i w:val="1"/>
          <w:rtl w:val="0"/>
        </w:rPr>
        <w:t xml:space="preserve">Rising global and European investments are driving the emergence of a rapidly expanding market for space defense.</w:t>
      </w:r>
      <w:r w:rsidDel="00000000" w:rsidR="00000000" w:rsidRPr="00000000">
        <w:rPr>
          <w:rtl w:val="0"/>
        </w:rPr>
      </w:r>
    </w:p>
    <w:p w:rsidR="00000000" w:rsidDel="00000000" w:rsidP="00000000" w:rsidRDefault="00000000" w:rsidRPr="00000000" w14:paraId="0000005D">
      <w:pPr>
        <w:rPr>
          <w:color w:val="5b9bd5"/>
          <w:sz w:val="24"/>
          <w:szCs w:val="24"/>
        </w:rPr>
      </w:pPr>
      <w:r w:rsidDel="00000000" w:rsidR="00000000" w:rsidRPr="00000000">
        <w:rPr>
          <w:rtl w:val="0"/>
        </w:rPr>
      </w:r>
    </w:p>
    <w:p w:rsidR="00000000" w:rsidDel="00000000" w:rsidP="00000000" w:rsidRDefault="00000000" w:rsidRPr="00000000" w14:paraId="0000005E">
      <w:pPr>
        <w:rPr/>
      </w:pPr>
      <w:r w:rsidDel="00000000" w:rsidR="00000000" w:rsidRPr="00000000">
        <w:rPr>
          <w:color w:val="5b9bd5"/>
          <w:sz w:val="24"/>
          <w:szCs w:val="24"/>
          <w:rtl w:val="0"/>
        </w:rPr>
        <w:t xml:space="preserve">Competitors </w:t>
      </w:r>
      <w:r w:rsidDel="00000000" w:rsidR="00000000" w:rsidRPr="00000000">
        <w:rPr>
          <w:rtl w:val="0"/>
        </w:rPr>
      </w:r>
    </w:p>
    <w:p w:rsidR="00000000" w:rsidDel="00000000" w:rsidP="00000000" w:rsidRDefault="00000000" w:rsidRPr="00000000" w14:paraId="0000005F">
      <w:pPr>
        <w:numPr>
          <w:ilvl w:val="0"/>
          <w:numId w:val="1"/>
        </w:numPr>
        <w:spacing w:after="0" w:before="240" w:lineRule="auto"/>
        <w:ind w:left="720" w:hanging="360"/>
        <w:jc w:val="left"/>
        <w:rPr>
          <w:b w:val="0"/>
        </w:rPr>
      </w:pPr>
      <w:r w:rsidDel="00000000" w:rsidR="00000000" w:rsidRPr="00000000">
        <w:rPr>
          <w:b w:val="0"/>
          <w:rtl w:val="0"/>
        </w:rPr>
        <w:t xml:space="preserve">Debris capture and deorbiting specialists, including Astroscale, ClearSpace, Turion Space, GMV, and Kall Morris, pioneer robotic arms, adhesion capture systems, and grappler-equipped satellites to actively capture, redirect, and safely deorbit space debris</w:t>
      </w:r>
      <w:r w:rsidDel="00000000" w:rsidR="00000000" w:rsidRPr="00000000">
        <w:rPr>
          <w:b w:val="0"/>
          <w:rtl w:val="0"/>
        </w:rPr>
        <w:t xml:space="preserve"> [I-SKY-5-01], [I-SKY-5-02], [I-SKY-5-03], [I-SKY-5-04], [I-SKY-5-05].</w:t>
      </w:r>
      <w:r w:rsidDel="00000000" w:rsidR="00000000" w:rsidRPr="00000000">
        <w:rPr>
          <w:rtl w:val="0"/>
        </w:rPr>
      </w:r>
    </w:p>
    <w:p w:rsidR="00000000" w:rsidDel="00000000" w:rsidP="00000000" w:rsidRDefault="00000000" w:rsidRPr="00000000" w14:paraId="00000060">
      <w:pPr>
        <w:numPr>
          <w:ilvl w:val="0"/>
          <w:numId w:val="1"/>
        </w:numPr>
        <w:spacing w:after="0" w:before="0" w:lineRule="auto"/>
        <w:ind w:left="720" w:hanging="360"/>
        <w:jc w:val="left"/>
        <w:rPr>
          <w:b w:val="0"/>
        </w:rPr>
      </w:pPr>
      <w:r w:rsidDel="00000000" w:rsidR="00000000" w:rsidRPr="00000000">
        <w:rPr>
          <w:b w:val="0"/>
          <w:rtl w:val="0"/>
        </w:rPr>
        <w:t xml:space="preserve">Laser-based removal actors, such as Orbital Lasers, explore non-contact ablation to nudge or deorbit debris, with services planned by 2026 [I-SKY-5-06].</w:t>
      </w:r>
      <w:r w:rsidDel="00000000" w:rsidR="00000000" w:rsidRPr="00000000">
        <w:rPr>
          <w:rtl w:val="0"/>
        </w:rPr>
      </w:r>
    </w:p>
    <w:p w:rsidR="00000000" w:rsidDel="00000000" w:rsidP="00000000" w:rsidRDefault="00000000" w:rsidRPr="00000000" w14:paraId="00000061">
      <w:pPr>
        <w:numPr>
          <w:ilvl w:val="0"/>
          <w:numId w:val="1"/>
        </w:numPr>
        <w:spacing w:after="0" w:before="0" w:lineRule="auto"/>
        <w:ind w:left="720" w:hanging="360"/>
        <w:jc w:val="left"/>
        <w:rPr>
          <w:b w:val="0"/>
        </w:rPr>
      </w:pPr>
      <w:r w:rsidDel="00000000" w:rsidR="00000000" w:rsidRPr="00000000">
        <w:rPr>
          <w:b w:val="0"/>
          <w:rtl w:val="0"/>
        </w:rPr>
        <w:t xml:space="preserve">Ground-based anti-satellite defense, such as Lockheed Martin, Northrop Grumman, and Raytheon, fields mature missile interceptors and directed-energy weapons that set today’s defense benchmark [I-SKY-5-07].</w:t>
      </w:r>
      <w:r w:rsidDel="00000000" w:rsidR="00000000" w:rsidRPr="00000000">
        <w:rPr>
          <w:rtl w:val="0"/>
        </w:rPr>
      </w:r>
    </w:p>
    <w:p w:rsidR="00000000" w:rsidDel="00000000" w:rsidP="00000000" w:rsidRDefault="00000000" w:rsidRPr="00000000" w14:paraId="00000062">
      <w:pPr>
        <w:numPr>
          <w:ilvl w:val="0"/>
          <w:numId w:val="1"/>
        </w:numPr>
        <w:spacing w:after="240" w:before="0" w:lineRule="auto"/>
        <w:ind w:left="720" w:hanging="360"/>
        <w:jc w:val="left"/>
        <w:rPr>
          <w:b w:val="0"/>
        </w:rPr>
      </w:pPr>
      <w:r w:rsidDel="00000000" w:rsidR="00000000" w:rsidRPr="00000000">
        <w:rPr>
          <w:b w:val="0"/>
          <w:rtl w:val="0"/>
        </w:rPr>
        <w:t xml:space="preserve">Space-based defense innovators, including Dark, GuardianSat, and Impulse+Anduril, develop air-launched interceptors, AI-driven counter-ASAT systems, and maneuverable satellites designed for rapid orbital response, [I-SKY-5-08], [I-SKY-5-09], [I-SKY-5-10].</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i w:val="1"/>
        </w:rPr>
      </w:pPr>
      <w:r w:rsidDel="00000000" w:rsidR="00000000" w:rsidRPr="00000000">
        <w:rPr>
          <w:i w:val="1"/>
          <w:rtl w:val="0"/>
        </w:rPr>
        <w:t xml:space="preserve">Bridging commercial debris removal and sovereign defense, our dual-use platform delivers a unique European solution for space protection.</w:t>
      </w:r>
    </w:p>
    <w:p w:rsidR="00000000" w:rsidDel="00000000" w:rsidP="00000000" w:rsidRDefault="00000000" w:rsidRPr="00000000" w14:paraId="00000065">
      <w:pPr>
        <w:rPr/>
      </w:pP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Bdr>
        <w:bottom w:color="000000" w:space="1" w:sz="4" w:val="single"/>
      </w:pBdr>
      <w:tabs>
        <w:tab w:val="left" w:leader="none" w:pos="7795"/>
      </w:tabs>
      <w:rPr/>
    </w:pPr>
    <w:r w:rsidDel="00000000" w:rsidR="00000000" w:rsidRPr="00000000">
      <w:rPr>
        <w:rtl w:val="0"/>
      </w:rPr>
      <w:t xml:space="preserve">Ideation Phase: Team 3 Team Members: Benedikt Albertsen, Danit Niwattananan, Niklas Remiger, Nikolas Keller, Salan Isaqzoi</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e/FJORt6Rk/prRMHSKEE0kpE/g==">CgMxLjA4AGojChRzdWdnZXN0Lnd0aGFxZ2w2dWozaxILQW1tYXIgSWRyaXpqIwoUc3VnZ2VzdC5uOHRyMHpnY3FiNzQSC0FtbWFyIElkcml6aiMKFHN1Z2dlc3QuY3c4bGN0YzBlamp6EgtBbW1hciBJZHJpenIhMTJwZTdieXlNTmxpVEgzYnVaV3kwZ1BSOS0tbVRlcHhr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